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C7" w:rsidRPr="00F341C7" w:rsidRDefault="00CB285A">
      <w:pPr>
        <w:spacing w:after="259"/>
        <w:ind w:left="12" w:right="10" w:hanging="10"/>
        <w:jc w:val="center"/>
        <w:rPr>
          <w:b/>
        </w:rPr>
      </w:pPr>
      <w:r w:rsidRPr="00F341C7">
        <w:rPr>
          <w:b/>
        </w:rPr>
        <w:t xml:space="preserve">Порядок взаимодействия работников техникума в случаях самовольного ухода несовершеннолетних студентов из общежития </w:t>
      </w:r>
      <w:r w:rsidR="00F341C7" w:rsidRPr="00F341C7">
        <w:rPr>
          <w:b/>
        </w:rPr>
        <w:t>техникума</w:t>
      </w:r>
    </w:p>
    <w:p w:rsidR="00F341C7" w:rsidRDefault="00F341C7" w:rsidP="00F341C7">
      <w:pPr>
        <w:spacing w:after="259"/>
        <w:ind w:left="12" w:right="10" w:hanging="10"/>
        <w:jc w:val="center"/>
        <w:rPr>
          <w:b/>
        </w:rPr>
      </w:pPr>
      <w:r>
        <w:rPr>
          <w:b/>
        </w:rPr>
        <w:t>1.Общие положения</w:t>
      </w:r>
    </w:p>
    <w:p w:rsidR="00292F78" w:rsidRDefault="00072A14">
      <w:pPr>
        <w:spacing w:after="276"/>
        <w:ind w:left="-15" w:right="0"/>
      </w:pPr>
      <w:r>
        <w:t xml:space="preserve">1. Настоящее положение определяет порядок действия должностных лиц </w:t>
      </w:r>
      <w:r w:rsidR="00F341C7">
        <w:t xml:space="preserve">ГБПОУ </w:t>
      </w:r>
      <w:proofErr w:type="gramStart"/>
      <w:r w:rsidR="00F341C7">
        <w:t>« ВАТТ</w:t>
      </w:r>
      <w:proofErr w:type="gramEnd"/>
      <w:r w:rsidR="00F341C7">
        <w:t>-ККК»</w:t>
      </w:r>
      <w:r>
        <w:t xml:space="preserve"> при установлении факта самовольного ухода несовершеннолетних обучающихся (далее - обучающихся) из общежития</w:t>
      </w:r>
      <w:r w:rsidR="00847F3C">
        <w:t xml:space="preserve"> </w:t>
      </w:r>
      <w:r>
        <w:t>техникума (далее – Порядок).</w:t>
      </w:r>
    </w:p>
    <w:p w:rsidR="00292F78" w:rsidRDefault="00072A14">
      <w:pPr>
        <w:spacing w:after="259"/>
        <w:ind w:left="12" w:right="2" w:hanging="10"/>
        <w:jc w:val="center"/>
      </w:pPr>
      <w:r>
        <w:rPr>
          <w:b/>
        </w:rPr>
        <w:t>2.Порядок действий должностных лиц при установлении факта самовольного ухода обучающегося, проживающего в общежитии</w:t>
      </w:r>
    </w:p>
    <w:p w:rsidR="00292F78" w:rsidRDefault="00072A14">
      <w:pPr>
        <w:ind w:left="-15" w:right="0"/>
      </w:pPr>
      <w:r>
        <w:t>2.1. При установлении факта самовольного ухода обучающегося из общежития техникума</w:t>
      </w:r>
      <w:r w:rsidR="00847F3C">
        <w:t xml:space="preserve"> </w:t>
      </w:r>
      <w:r>
        <w:t>дежурный по общежитию</w:t>
      </w:r>
      <w:r w:rsidR="00847F3C">
        <w:t xml:space="preserve"> </w:t>
      </w:r>
      <w:r>
        <w:t>незамедлительно</w:t>
      </w:r>
      <w:r w:rsidR="00847F3C">
        <w:t xml:space="preserve"> </w:t>
      </w:r>
      <w:r>
        <w:t>сообщает, заместителю директора</w:t>
      </w:r>
      <w:r w:rsidR="00847F3C">
        <w:t xml:space="preserve"> по УВР</w:t>
      </w:r>
      <w:r w:rsidR="0038083A">
        <w:t xml:space="preserve">, (в филиалах ГБПОУ </w:t>
      </w:r>
      <w:proofErr w:type="gramStart"/>
      <w:r w:rsidR="0038083A">
        <w:t>« ВАТТ</w:t>
      </w:r>
      <w:proofErr w:type="gramEnd"/>
      <w:r w:rsidR="0038083A">
        <w:t>-ККК»</w:t>
      </w:r>
      <w:r w:rsidR="00847F3C">
        <w:t xml:space="preserve"> </w:t>
      </w:r>
      <w:r w:rsidR="0038083A">
        <w:t>- заведующему филиала , в случае отсутствия исполняющему обязанности заведующего филиала )</w:t>
      </w:r>
      <w:r>
        <w:t>о факте ухода несовершеннолетнего из общежития учреждения.</w:t>
      </w:r>
    </w:p>
    <w:p w:rsidR="00292F78" w:rsidRDefault="00072A14">
      <w:pPr>
        <w:ind w:left="-15" w:right="0"/>
      </w:pPr>
      <w:r>
        <w:t xml:space="preserve">2.2. </w:t>
      </w:r>
      <w:r w:rsidR="00847F3C">
        <w:t>З</w:t>
      </w:r>
      <w:r>
        <w:t>аместитель директора</w:t>
      </w:r>
      <w:r w:rsidR="00847F3C">
        <w:t xml:space="preserve"> по УВР</w:t>
      </w:r>
      <w:r w:rsidR="0038083A">
        <w:t>, либо заведующий филиала</w:t>
      </w:r>
      <w:r>
        <w:t xml:space="preserve"> должен немедленно принять следующие меры к его розыску:</w:t>
      </w:r>
    </w:p>
    <w:p w:rsidR="00292F78" w:rsidRDefault="00072A14">
      <w:pPr>
        <w:ind w:left="-15" w:right="0"/>
      </w:pPr>
      <w:r>
        <w:t xml:space="preserve">2.2.1 В течение одного часа с момента установления </w:t>
      </w:r>
      <w:proofErr w:type="gramStart"/>
      <w:r>
        <w:t>самовольного ухода</w:t>
      </w:r>
      <w:proofErr w:type="gramEnd"/>
      <w:r>
        <w:t xml:space="preserve"> обучающегося создать группу розыска обучающегося, совершившего самовольный уход из общежития (далее – группа розыска). В состав группы розыска включить: социального педагога, педагога-психолога, </w:t>
      </w:r>
      <w:r w:rsidR="00847F3C">
        <w:t>классного руководителя, воспитателя общежития</w:t>
      </w:r>
      <w:r>
        <w:t>.</w:t>
      </w:r>
    </w:p>
    <w:p w:rsidR="00292F78" w:rsidRDefault="00072A14">
      <w:pPr>
        <w:ind w:left="-15" w:right="0"/>
      </w:pPr>
      <w:r>
        <w:t>2.2.2 Распределить обязанности и определить ответственность каждого члена группы розыска.</w:t>
      </w:r>
    </w:p>
    <w:p w:rsidR="00292F78" w:rsidRDefault="00072A14">
      <w:pPr>
        <w:ind w:left="-15" w:right="0"/>
      </w:pPr>
      <w:r>
        <w:t>2.2.3 Обеспечить незамедлительное направление извещения о факте самовольного ухода несовершеннолетнего в дежурную часть</w:t>
      </w:r>
      <w:r w:rsidR="00847F3C">
        <w:t xml:space="preserve"> О</w:t>
      </w:r>
      <w:r>
        <w:t>МВД России.</w:t>
      </w:r>
    </w:p>
    <w:p w:rsidR="00292F78" w:rsidRDefault="00072A14">
      <w:pPr>
        <w:ind w:left="-15" w:right="0"/>
      </w:pPr>
      <w:r>
        <w:t xml:space="preserve">2.3 Информировать в течение одних суток с момента установления факта </w:t>
      </w:r>
      <w:proofErr w:type="gramStart"/>
      <w:r>
        <w:t>самовольного ухода</w:t>
      </w:r>
      <w:proofErr w:type="gramEnd"/>
      <w:r>
        <w:t xml:space="preserve"> обучающегося</w:t>
      </w:r>
      <w:r w:rsidR="0053528A">
        <w:t>:</w:t>
      </w:r>
      <w:r>
        <w:t xml:space="preserve"> комиссию по делам несовершеннолетних и защите их прав </w:t>
      </w:r>
      <w:r w:rsidR="0053528A">
        <w:t xml:space="preserve">о </w:t>
      </w:r>
      <w:r>
        <w:t>самовольном уходе обучающегося и о предпринятых мероприятиях по его розыску (в выходные дни – телефонограммой, в рабочие д</w:t>
      </w:r>
      <w:r w:rsidR="002E3A51">
        <w:t>ни – в форме докладной записки).</w:t>
      </w:r>
    </w:p>
    <w:p w:rsidR="00292F78" w:rsidRDefault="00072A14">
      <w:pPr>
        <w:ind w:left="-15" w:right="0"/>
      </w:pPr>
      <w:r>
        <w:t>2.4. Группа розыска, в соответствии с распределением обязанностей и определением ответственности должна:</w:t>
      </w:r>
    </w:p>
    <w:p w:rsidR="00292F78" w:rsidRDefault="00072A14">
      <w:pPr>
        <w:spacing w:after="175"/>
        <w:ind w:left="-15" w:right="0"/>
      </w:pPr>
      <w:r>
        <w:t>2.4.1 В течение трех часов после установления факта самовольного ухода несовершеннолетнего обращается с заявлением в дежурную часть ОМВД России (приложение №1).</w:t>
      </w:r>
    </w:p>
    <w:p w:rsidR="00292F78" w:rsidRDefault="00072A14">
      <w:pPr>
        <w:ind w:left="-15" w:right="0"/>
      </w:pPr>
      <w:r>
        <w:t>2.4.2 Организовать опрос обучающихся для выяснения обстоятельств самовольного ухода обучающегося из общежития техникума.</w:t>
      </w:r>
    </w:p>
    <w:p w:rsidR="00292F78" w:rsidRDefault="00072A14">
      <w:pPr>
        <w:ind w:left="-15" w:right="0"/>
      </w:pPr>
      <w:r>
        <w:t>2.4.3 Организовать оповещение и опрос родственников обучающегося, совершив самовольных уход.</w:t>
      </w:r>
    </w:p>
    <w:p w:rsidR="00292F78" w:rsidRDefault="00072A14">
      <w:pPr>
        <w:ind w:left="-15" w:right="0"/>
      </w:pPr>
      <w:r>
        <w:t xml:space="preserve">2.4.4 Информировать в течение 1 часа с момента установления факта самовольного ухода </w:t>
      </w:r>
      <w:proofErr w:type="gramStart"/>
      <w:r>
        <w:t>обучающегося законного представителя</w:t>
      </w:r>
      <w:proofErr w:type="gramEnd"/>
      <w:r>
        <w:t xml:space="preserve"> обучающегося о самовольном уходе обучающегося.</w:t>
      </w:r>
    </w:p>
    <w:p w:rsidR="00292F78" w:rsidRDefault="00072A14">
      <w:pPr>
        <w:ind w:left="-15" w:right="0"/>
      </w:pPr>
      <w:r>
        <w:t>2.5. Должностное лицо, назначенное ответственным за подачу заявления о розыске несовершеннолетнего, совершившего самовольных уход, к заявлению прилагает фотографию данного ребёнка, соответствующую его возрасту (при наличии), данные паспорта гражданина Российской Федерации или свидетельства о рождении несовершеннолетнего, а также предоставляет информацию:</w:t>
      </w:r>
    </w:p>
    <w:p w:rsidR="00292F78" w:rsidRDefault="00072A14" w:rsidP="002E3A51">
      <w:pPr>
        <w:numPr>
          <w:ilvl w:val="0"/>
          <w:numId w:val="1"/>
        </w:numPr>
        <w:tabs>
          <w:tab w:val="left" w:pos="1134"/>
        </w:tabs>
        <w:ind w:right="0"/>
      </w:pPr>
      <w:r>
        <w:lastRenderedPageBreak/>
        <w:t>о дате, времени и месте самовольного ухода несовершеннолетнего, о последнем известном месте нахождения несовершеннолетнего;</w:t>
      </w:r>
    </w:p>
    <w:p w:rsidR="00292F78" w:rsidRDefault="00072A14">
      <w:pPr>
        <w:numPr>
          <w:ilvl w:val="0"/>
          <w:numId w:val="1"/>
        </w:numPr>
        <w:ind w:right="0"/>
      </w:pPr>
      <w:r>
        <w:t>о приметах внешности: росте, телосложении, наличии особых примет (шрамы, родимые пятна, татуировки, родинки и др.);</w:t>
      </w:r>
    </w:p>
    <w:p w:rsidR="00292F78" w:rsidRDefault="00072A14">
      <w:pPr>
        <w:numPr>
          <w:ilvl w:val="0"/>
          <w:numId w:val="1"/>
        </w:numPr>
        <w:ind w:right="0"/>
      </w:pPr>
      <w:r>
        <w:t>об одежде, в которой возможно был одет несовершеннолетний в момент самовольного ухода, о предметах, которые ребенок имел при себе;</w:t>
      </w:r>
    </w:p>
    <w:p w:rsidR="00292F78" w:rsidRDefault="00072A14">
      <w:pPr>
        <w:numPr>
          <w:ilvl w:val="0"/>
          <w:numId w:val="1"/>
        </w:numPr>
        <w:ind w:right="0"/>
      </w:pPr>
      <w:r>
        <w:t>о взаимоотношениях самовольно ушедшего несовершеннолетнего с другими обучающимися учреждения, о возможных мотивах, вследствие которых несовершеннолетний мог самовольно покинуть общежитие учреждения;</w:t>
      </w:r>
    </w:p>
    <w:p w:rsidR="00292F78" w:rsidRDefault="00072A14">
      <w:pPr>
        <w:numPr>
          <w:ilvl w:val="0"/>
          <w:numId w:val="1"/>
        </w:numPr>
        <w:ind w:right="0"/>
      </w:pPr>
      <w:r>
        <w:t xml:space="preserve">об </w:t>
      </w:r>
      <w:r>
        <w:tab/>
        <w:t xml:space="preserve">иных </w:t>
      </w:r>
      <w:r>
        <w:tab/>
        <w:t xml:space="preserve">сведениях, </w:t>
      </w:r>
      <w:r>
        <w:tab/>
        <w:t xml:space="preserve">способствующих </w:t>
      </w:r>
      <w:r>
        <w:tab/>
        <w:t xml:space="preserve">оперативному </w:t>
      </w:r>
      <w:r>
        <w:tab/>
        <w:t>розыску несовершеннолетнего.</w:t>
      </w:r>
    </w:p>
    <w:p w:rsidR="00292F78" w:rsidRDefault="00072A14" w:rsidP="0053528A">
      <w:pPr>
        <w:numPr>
          <w:ilvl w:val="1"/>
          <w:numId w:val="2"/>
        </w:numPr>
        <w:ind w:left="0" w:right="0" w:firstLine="851"/>
      </w:pPr>
      <w:r>
        <w:t>Администрация техникума с момента подачи заявления о розыске обучающегося до установления его местонахождения обязана активно взаимодействовать с</w:t>
      </w:r>
      <w:r w:rsidR="0053528A">
        <w:t xml:space="preserve"> </w:t>
      </w:r>
      <w:r>
        <w:t>сотрудниками органов внутренних дел, принимающими меры к розыску обучающегося, в части предоставления дополнительной информации об обучающемся, поступившей в учреждение либо выявленной должностными лицами группы розыска.</w:t>
      </w:r>
    </w:p>
    <w:p w:rsidR="00292F78" w:rsidRDefault="00072A14" w:rsidP="0053528A">
      <w:pPr>
        <w:numPr>
          <w:ilvl w:val="1"/>
          <w:numId w:val="2"/>
        </w:numPr>
        <w:ind w:left="0" w:right="0" w:firstLine="851"/>
      </w:pPr>
      <w:r>
        <w:t xml:space="preserve">В случае возвращения обучающегося в учреждение </w:t>
      </w:r>
      <w:r w:rsidR="0038083A">
        <w:t>Заместитель по УВР, заведующий филиала</w:t>
      </w:r>
      <w:r>
        <w:t xml:space="preserve"> незамедлительно обращается в</w:t>
      </w:r>
      <w:r w:rsidR="0053528A">
        <w:t xml:space="preserve"> отдел полиции</w:t>
      </w:r>
      <w:r>
        <w:t xml:space="preserve"> о прекращении мероприятий по розыску обучающегося.</w:t>
      </w:r>
    </w:p>
    <w:p w:rsidR="00292F78" w:rsidRDefault="00072A14" w:rsidP="0053528A">
      <w:pPr>
        <w:numPr>
          <w:ilvl w:val="1"/>
          <w:numId w:val="2"/>
        </w:numPr>
        <w:ind w:left="142" w:right="0" w:firstLine="709"/>
      </w:pPr>
      <w:r>
        <w:t>Техникум</w:t>
      </w:r>
      <w:r w:rsidR="00223B02">
        <w:t>, филиал Техникума</w:t>
      </w:r>
      <w:r>
        <w:t xml:space="preserve"> после возвращения несовершеннолетних обеспечивает следующие меры:</w:t>
      </w:r>
    </w:p>
    <w:p w:rsidR="00292F78" w:rsidRDefault="00072A14" w:rsidP="0053528A">
      <w:pPr>
        <w:numPr>
          <w:ilvl w:val="2"/>
          <w:numId w:val="4"/>
        </w:numPr>
        <w:ind w:left="0" w:right="0" w:firstLine="851"/>
      </w:pPr>
      <w:r>
        <w:t>Проведение мероприятий, направленных на оказание психолого</w:t>
      </w:r>
      <w:r w:rsidR="0053528A">
        <w:t>-</w:t>
      </w:r>
      <w:r>
        <w:t>педагогической, социальной и иной помощи несовершеннолетнему и его семье (при наличии), устранение причин и условий, способствующих самовольным уходам и безвестному отсутствию несовершеннолетнего;</w:t>
      </w:r>
    </w:p>
    <w:p w:rsidR="00292F78" w:rsidRDefault="00072A14" w:rsidP="0053528A">
      <w:pPr>
        <w:numPr>
          <w:ilvl w:val="2"/>
          <w:numId w:val="4"/>
        </w:numPr>
        <w:ind w:left="142" w:right="0"/>
      </w:pPr>
      <w:r>
        <w:t>Проведение служебного расследования факта совершения самовольного ухода несовершеннолетнего, от несовершеннолетнего принимается письменное объяснение о причинах его ухода;</w:t>
      </w:r>
    </w:p>
    <w:p w:rsidR="00292F78" w:rsidRDefault="00072A14" w:rsidP="0053528A">
      <w:pPr>
        <w:numPr>
          <w:ilvl w:val="2"/>
          <w:numId w:val="4"/>
        </w:numPr>
        <w:ind w:left="142" w:right="0"/>
      </w:pPr>
      <w:r>
        <w:t xml:space="preserve">Проведение совещания с сотрудниками </w:t>
      </w:r>
      <w:r w:rsidR="0053528A">
        <w:t>Т</w:t>
      </w:r>
      <w:r w:rsidR="00CB285A">
        <w:t>ехни</w:t>
      </w:r>
      <w:r w:rsidR="0053528A">
        <w:t>кума</w:t>
      </w:r>
      <w:r>
        <w:t xml:space="preserve"> с целью установления фактических причин самовольного ухода несовершеннолетнего и принятия мер для предотвращения их в дальнейшем.</w:t>
      </w:r>
    </w:p>
    <w:p w:rsidR="00292F78" w:rsidRDefault="00072A14" w:rsidP="0053528A">
      <w:pPr>
        <w:numPr>
          <w:ilvl w:val="1"/>
          <w:numId w:val="3"/>
        </w:numPr>
        <w:ind w:left="142" w:right="0"/>
      </w:pPr>
      <w:r>
        <w:t xml:space="preserve">Контроль за правильным и своевременным порядком действий должностных лиц учреждения при установлении факта самовольного ухода обучающегося, а также за выполнением мероприятий по устранению причин, вызвавших самовольный уход, осуществляет </w:t>
      </w:r>
      <w:r w:rsidR="0053528A">
        <w:t>Директор</w:t>
      </w:r>
      <w:r w:rsidR="00223B02">
        <w:t xml:space="preserve"> учреждения, заведующий филиалом. </w:t>
      </w:r>
      <w:bookmarkStart w:id="0" w:name="_GoBack"/>
      <w:bookmarkEnd w:id="0"/>
    </w:p>
    <w:p w:rsidR="00292F78" w:rsidRDefault="00292F78" w:rsidP="0053528A">
      <w:pPr>
        <w:ind w:left="142"/>
        <w:sectPr w:rsidR="00292F78">
          <w:headerReference w:type="even" r:id="rId7"/>
          <w:headerReference w:type="default" r:id="rId8"/>
          <w:headerReference w:type="first" r:id="rId9"/>
          <w:pgSz w:w="11910" w:h="16845"/>
          <w:pgMar w:top="1137" w:right="846" w:bottom="1414" w:left="1702" w:header="720" w:footer="720" w:gutter="0"/>
          <w:cols w:space="720"/>
        </w:sectPr>
      </w:pPr>
    </w:p>
    <w:p w:rsidR="00292F78" w:rsidRDefault="00072A14">
      <w:pPr>
        <w:spacing w:after="266"/>
        <w:ind w:left="5886" w:right="0" w:firstLine="0"/>
      </w:pPr>
      <w:r>
        <w:lastRenderedPageBreak/>
        <w:t>Начальнику</w:t>
      </w:r>
      <w:r w:rsidR="0053528A">
        <w:t xml:space="preserve"> </w:t>
      </w:r>
      <w:r>
        <w:t xml:space="preserve">О МВД России  </w:t>
      </w:r>
    </w:p>
    <w:p w:rsidR="00292F78" w:rsidRDefault="00072A14">
      <w:pPr>
        <w:spacing w:after="1074" w:line="265" w:lineRule="auto"/>
        <w:ind w:left="10" w:right="538" w:hanging="10"/>
        <w:jc w:val="right"/>
      </w:pPr>
      <w:r>
        <w:t>____________________ФИО</w:t>
      </w:r>
    </w:p>
    <w:p w:rsidR="00292F78" w:rsidRDefault="00072A14">
      <w:pPr>
        <w:spacing w:after="262"/>
        <w:ind w:left="77" w:right="70" w:hanging="10"/>
        <w:jc w:val="center"/>
      </w:pPr>
      <w:r>
        <w:t>ЗАЯВЛЕНИЕ</w:t>
      </w:r>
    </w:p>
    <w:p w:rsidR="00292F78" w:rsidRDefault="00072A14">
      <w:pPr>
        <w:ind w:left="-15" w:right="0" w:firstLine="0"/>
      </w:pPr>
      <w:r>
        <w:t>За заведомо ложное сообщение по ст.306 УК РФ предупрежден. Прошу оказать помощь в розыске несовершеннолетнего (ней) обучающегося (-</w:t>
      </w:r>
      <w:proofErr w:type="spellStart"/>
      <w:r>
        <w:t>ейся</w:t>
      </w:r>
      <w:proofErr w:type="spellEnd"/>
      <w:r>
        <w:t>)</w:t>
      </w:r>
    </w:p>
    <w:p w:rsidR="00292F78" w:rsidRDefault="00072A14">
      <w:pPr>
        <w:spacing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93" cy="18288"/>
                <wp:effectExtent l="0" t="0" r="0" b="0"/>
                <wp:docPr id="8364" name="Group 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93" cy="18288"/>
                          <a:chOff x="0" y="0"/>
                          <a:chExt cx="5978093" cy="18288"/>
                        </a:xfrm>
                      </wpg:grpSpPr>
                      <wps:wsp>
                        <wps:cNvPr id="9780" name="Shape 9780"/>
                        <wps:cNvSpPr/>
                        <wps:spPr>
                          <a:xfrm>
                            <a:off x="0" y="0"/>
                            <a:ext cx="59780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93" h="18288">
                                <a:moveTo>
                                  <a:pt x="0" y="0"/>
                                </a:moveTo>
                                <a:lnTo>
                                  <a:pt x="5978093" y="0"/>
                                </a:lnTo>
                                <a:lnTo>
                                  <a:pt x="59780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7C68E" id="Group 8364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">
                <v:shape id="Shape 9780" o:spid="_x0000_s1027" style="position:absolute;width:59780;height:182;visibility:visible;mso-wrap-style:square;v-text-anchor:top" coordsize="597809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DPMAA&#10;AADdAAAADwAAAGRycy9kb3ducmV2LnhtbERPu27CMBTdkfgH6yKxgQNDoSkGIV5iJdDOV/FtEtW+&#10;jmwXAl+PByTGo/NerDprxJV8aBwrmIwzEMSl0w1XCi7n/WgOIkRkjcYxKbhTgNWy31tgrt2NT3Qt&#10;YiVSCIccFdQxtrmUoazJYhi7ljhxv85bjAn6SmqPtxRujZxm2Ye02HBqqLGlTU3lX/FvFczMoXhs&#10;dt/+YHb37Nhsf856b5UaDrr1F4hIXXyLX+6jVvA5m6f96U16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fDPMAAAADdAAAADwAAAAAAAAAAAAAAAACYAgAAZHJzL2Rvd25y&#10;ZXYueG1sUEsFBgAAAAAEAAQA9QAAAIUDAAAAAA==&#10;" path="m,l5978093,r,18288l,18288,,e" fillcolor="black" stroked="f" strokeweight="0">
                  <v:stroke miterlimit="83231f" joinstyle="miter"/>
                  <v:path arrowok="t" textboxrect="0,0,5978093,18288"/>
                </v:shape>
                <w10:anchorlock/>
              </v:group>
            </w:pict>
          </mc:Fallback>
        </mc:AlternateContent>
      </w:r>
    </w:p>
    <w:p w:rsidR="00292F78" w:rsidRDefault="00072A14">
      <w:pPr>
        <w:spacing w:after="192" w:line="259" w:lineRule="auto"/>
        <w:ind w:left="1282" w:right="0" w:firstLine="0"/>
        <w:jc w:val="left"/>
      </w:pPr>
      <w:r>
        <w:rPr>
          <w:sz w:val="16"/>
        </w:rPr>
        <w:t xml:space="preserve">Фамилия, имя, отчество, число, месяц, год </w:t>
      </w:r>
      <w:proofErr w:type="gramStart"/>
      <w:r>
        <w:rPr>
          <w:sz w:val="16"/>
        </w:rPr>
        <w:t>рождения</w:t>
      </w:r>
      <w:proofErr w:type="gramEnd"/>
      <w:r>
        <w:rPr>
          <w:sz w:val="16"/>
        </w:rPr>
        <w:t xml:space="preserve"> обучающегося (-</w:t>
      </w:r>
      <w:proofErr w:type="spellStart"/>
      <w:r>
        <w:rPr>
          <w:sz w:val="16"/>
        </w:rPr>
        <w:t>ейся</w:t>
      </w:r>
      <w:proofErr w:type="spellEnd"/>
      <w:r>
        <w:rPr>
          <w:sz w:val="16"/>
        </w:rPr>
        <w:t>) (полное название учреждения)</w:t>
      </w:r>
    </w:p>
    <w:p w:rsidR="00292F78" w:rsidRDefault="00072A14">
      <w:pPr>
        <w:spacing w:after="281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93" cy="18288"/>
                <wp:effectExtent l="0" t="0" r="0" b="0"/>
                <wp:docPr id="8365" name="Group 8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93" cy="18288"/>
                          <a:chOff x="0" y="0"/>
                          <a:chExt cx="5978093" cy="18288"/>
                        </a:xfrm>
                      </wpg:grpSpPr>
                      <wps:wsp>
                        <wps:cNvPr id="9781" name="Shape 9781"/>
                        <wps:cNvSpPr/>
                        <wps:spPr>
                          <a:xfrm>
                            <a:off x="0" y="0"/>
                            <a:ext cx="59780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93" h="18288">
                                <a:moveTo>
                                  <a:pt x="0" y="0"/>
                                </a:moveTo>
                                <a:lnTo>
                                  <a:pt x="5978093" y="0"/>
                                </a:lnTo>
                                <a:lnTo>
                                  <a:pt x="59780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C9253" id="Group 8365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">
                <v:shape id="Shape 9781" o:spid="_x0000_s1027" style="position:absolute;width:59780;height:182;visibility:visible;mso-wrap-style:square;v-text-anchor:top" coordsize="597809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mp8QA&#10;AADdAAAADwAAAGRycy9kb3ducmV2LnhtbESPzW7CMBCE70i8g7WVegMHDgVSDKr4E1cS6HkVb5Oo&#10;9jqyDYQ+fY1UqcfRzHyjWa57a8SNfGgdK5iMMxDEldMt1wrO5X40BxEiskbjmBQ8KMB6NRwsMdfu&#10;zie6FbEWCcIhRwVNjF0uZagashjGriNO3pfzFmOSvpba4z3BrZHTLHuTFltOCw12tGmo+i6uVsHM&#10;HIqfze7iD2b3yI7t9rPUe6vU60v/8Q4iUh//w3/to1awmM0n8Hy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ZqfEAAAA3QAAAA8AAAAAAAAAAAAAAAAAmAIAAGRycy9k&#10;b3ducmV2LnhtbFBLBQYAAAAABAAEAPUAAACJAwAAAAA=&#10;" path="m,l5978093,r,18288l,18288,,e" fillcolor="black" stroked="f" strokeweight="0">
                  <v:stroke miterlimit="83231f" joinstyle="miter"/>
                  <v:path arrowok="t" textboxrect="0,0,5978093,18288"/>
                </v:shape>
                <w10:anchorlock/>
              </v:group>
            </w:pict>
          </mc:Fallback>
        </mc:AlternateContent>
      </w:r>
    </w:p>
    <w:p w:rsidR="00292F78" w:rsidRDefault="00072A14">
      <w:pPr>
        <w:spacing w:after="1652" w:line="242" w:lineRule="auto"/>
        <w:ind w:left="-5" w:right="0" w:hanging="10"/>
        <w:jc w:val="left"/>
      </w:pPr>
      <w:r>
        <w:t>который(</w:t>
      </w:r>
      <w:proofErr w:type="spellStart"/>
      <w:r>
        <w:t>ая</w:t>
      </w:r>
      <w:proofErr w:type="spellEnd"/>
      <w:r>
        <w:t xml:space="preserve">) ушел(ла) из общежития </w:t>
      </w:r>
      <w:r w:rsidR="004661EE">
        <w:t xml:space="preserve">ГБПОУ </w:t>
      </w:r>
      <w:proofErr w:type="gramStart"/>
      <w:r w:rsidR="004661EE">
        <w:t>« ВАТТ</w:t>
      </w:r>
      <w:proofErr w:type="gramEnd"/>
      <w:r w:rsidR="004661EE">
        <w:t xml:space="preserve">-ККК» </w:t>
      </w:r>
      <w:r>
        <w:t>и до настоящего времени не вернулся(</w:t>
      </w:r>
      <w:proofErr w:type="spellStart"/>
      <w:r>
        <w:t>лась</w:t>
      </w:r>
      <w:proofErr w:type="spellEnd"/>
      <w:r>
        <w:t>). Местонахождение его (ее) неизвестно. Заявление написано собственноручно.</w:t>
      </w:r>
    </w:p>
    <w:p w:rsidR="004661EE" w:rsidRDefault="00072A14">
      <w:pPr>
        <w:ind w:left="-15" w:right="0" w:firstLine="0"/>
      </w:pPr>
      <w:r>
        <w:t xml:space="preserve">Дата                                                                                     подпись должностного лица </w:t>
      </w: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>
      <w:pPr>
        <w:ind w:left="-15" w:right="0" w:firstLine="0"/>
      </w:pPr>
    </w:p>
    <w:p w:rsidR="004661EE" w:rsidRDefault="004661EE" w:rsidP="002E3A51">
      <w:pPr>
        <w:spacing w:after="557" w:line="259" w:lineRule="auto"/>
        <w:ind w:right="-26" w:firstLine="0"/>
        <w:jc w:val="left"/>
      </w:pPr>
    </w:p>
    <w:sectPr w:rsidR="004661EE">
      <w:headerReference w:type="even" r:id="rId10"/>
      <w:headerReference w:type="default" r:id="rId11"/>
      <w:headerReference w:type="first" r:id="rId12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E9" w:rsidRDefault="00F018E9">
      <w:pPr>
        <w:spacing w:after="0" w:line="240" w:lineRule="auto"/>
      </w:pPr>
      <w:r>
        <w:separator/>
      </w:r>
    </w:p>
  </w:endnote>
  <w:endnote w:type="continuationSeparator" w:id="0">
    <w:p w:rsidR="00F018E9" w:rsidRDefault="00F0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E9" w:rsidRDefault="00F018E9">
      <w:pPr>
        <w:spacing w:after="0" w:line="240" w:lineRule="auto"/>
      </w:pPr>
      <w:r>
        <w:separator/>
      </w:r>
    </w:p>
  </w:footnote>
  <w:footnote w:type="continuationSeparator" w:id="0">
    <w:p w:rsidR="00F018E9" w:rsidRDefault="00F0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78" w:rsidRDefault="00292F78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78" w:rsidRDefault="00292F78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78" w:rsidRDefault="00292F78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78" w:rsidRDefault="00292F78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78" w:rsidRDefault="00292F78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78" w:rsidRDefault="00292F78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F73EF"/>
    <w:multiLevelType w:val="multilevel"/>
    <w:tmpl w:val="F13E74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724C7D"/>
    <w:multiLevelType w:val="hybridMultilevel"/>
    <w:tmpl w:val="5C3AB0B6"/>
    <w:lvl w:ilvl="0" w:tplc="DC26473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0A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E9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8C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C2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07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4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C6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1E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0F4AAA"/>
    <w:multiLevelType w:val="hybridMultilevel"/>
    <w:tmpl w:val="227AF95A"/>
    <w:lvl w:ilvl="0" w:tplc="776836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22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8D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CF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E3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46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3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0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2E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C8670C"/>
    <w:multiLevelType w:val="multilevel"/>
    <w:tmpl w:val="2C8EC7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923DCC"/>
    <w:multiLevelType w:val="hybridMultilevel"/>
    <w:tmpl w:val="F1A27D74"/>
    <w:lvl w:ilvl="0" w:tplc="2FFACF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4E8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A28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E40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040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06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02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686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E40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F62C80"/>
    <w:multiLevelType w:val="multilevel"/>
    <w:tmpl w:val="E50EDB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78"/>
    <w:rsid w:val="00072A14"/>
    <w:rsid w:val="00223B02"/>
    <w:rsid w:val="00251A17"/>
    <w:rsid w:val="00292F78"/>
    <w:rsid w:val="002E3A51"/>
    <w:rsid w:val="0038083A"/>
    <w:rsid w:val="004661EE"/>
    <w:rsid w:val="0053528A"/>
    <w:rsid w:val="00847F3C"/>
    <w:rsid w:val="00CB285A"/>
    <w:rsid w:val="00F018E9"/>
    <w:rsid w:val="00F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D18DA-2217-4B3E-A5A3-58E44817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/>
      <w:ind w:left="12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6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61E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действиях при самовольном уходе несовершеннолетнего из общежития.docx</vt:lpstr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действиях при самовольном уходе несовершеннолетнего из общежития.docx</dc:title>
  <dc:subject/>
  <dc:creator>admin</dc:creator>
  <cp:keywords/>
  <cp:lastModifiedBy>admin</cp:lastModifiedBy>
  <cp:revision>4</cp:revision>
  <dcterms:created xsi:type="dcterms:W3CDTF">2025-04-15T09:37:00Z</dcterms:created>
  <dcterms:modified xsi:type="dcterms:W3CDTF">2025-04-15T10:13:00Z</dcterms:modified>
</cp:coreProperties>
</file>