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2F" w:rsidRDefault="002D692F" w:rsidP="002D692F">
      <w:pPr>
        <w:pStyle w:val="aa"/>
        <w:tabs>
          <w:tab w:val="left" w:pos="6300"/>
        </w:tabs>
        <w:rPr>
          <w:sz w:val="28"/>
          <w:szCs w:val="28"/>
        </w:rPr>
      </w:pPr>
    </w:p>
    <w:p w:rsidR="002D692F" w:rsidRDefault="002D692F" w:rsidP="002D692F">
      <w:pPr>
        <w:pStyle w:val="aa"/>
        <w:tabs>
          <w:tab w:val="left" w:pos="6300"/>
        </w:tabs>
        <w:rPr>
          <w:sz w:val="28"/>
          <w:szCs w:val="28"/>
        </w:rPr>
      </w:pPr>
    </w:p>
    <w:p w:rsidR="00CD47E7" w:rsidRDefault="00CD47E7" w:rsidP="00CD47E7">
      <w:pPr>
        <w:jc w:val="right"/>
        <w:rPr>
          <w:rFonts w:ascii="Times New Roman" w:hAnsi="Times New Roman"/>
          <w:b/>
          <w:bCs/>
          <w:color w:val="auto"/>
          <w:kern w:val="32"/>
          <w:lang w:eastAsia="x-none"/>
        </w:rPr>
      </w:pPr>
      <w:r>
        <w:rPr>
          <w:rFonts w:ascii="Times New Roman" w:hAnsi="Times New Roman"/>
          <w:b/>
          <w:bCs/>
          <w:kern w:val="32"/>
          <w:lang w:eastAsia="x-none"/>
        </w:rPr>
        <w:t xml:space="preserve">Приложение </w:t>
      </w:r>
      <w:r w:rsidR="009F47BA">
        <w:rPr>
          <w:rFonts w:ascii="Times New Roman" w:hAnsi="Times New Roman"/>
          <w:b/>
          <w:bCs/>
          <w:kern w:val="32"/>
          <w:lang w:eastAsia="x-none"/>
        </w:rPr>
        <w:t>4</w:t>
      </w:r>
    </w:p>
    <w:p w:rsidR="00CD47E7" w:rsidRDefault="00CD47E7" w:rsidP="00CD47E7">
      <w:pPr>
        <w:tabs>
          <w:tab w:val="left" w:pos="8160"/>
        </w:tabs>
        <w:autoSpaceDE w:val="0"/>
        <w:autoSpaceDN w:val="0"/>
        <w:jc w:val="right"/>
        <w:rPr>
          <w:rFonts w:ascii="Times New Roman" w:hAnsi="Times New Roman"/>
          <w:b/>
          <w:szCs w:val="22"/>
          <w:lang w:eastAsia="en-US"/>
        </w:rPr>
      </w:pPr>
      <w:r>
        <w:rPr>
          <w:rFonts w:ascii="Times New Roman" w:hAnsi="Times New Roman"/>
          <w:b/>
          <w:bCs/>
          <w:kern w:val="32"/>
          <w:lang w:eastAsia="x-none"/>
        </w:rPr>
        <w:t xml:space="preserve">к ОПОП-П по </w:t>
      </w:r>
      <w:r>
        <w:rPr>
          <w:rFonts w:ascii="Times New Roman" w:hAnsi="Times New Roman"/>
          <w:b/>
          <w:lang w:eastAsia="en-US"/>
        </w:rPr>
        <w:t xml:space="preserve">профессии </w:t>
      </w:r>
    </w:p>
    <w:p w:rsidR="00CD47E7" w:rsidRDefault="00CD47E7" w:rsidP="00CD47E7">
      <w:pPr>
        <w:tabs>
          <w:tab w:val="left" w:pos="8160"/>
        </w:tabs>
        <w:autoSpaceDE w:val="0"/>
        <w:autoSpaceDN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15.01.05 Сварщик (ручной и частично</w:t>
      </w:r>
    </w:p>
    <w:p w:rsidR="00CD47E7" w:rsidRDefault="00CD47E7" w:rsidP="00CD47E7">
      <w:pPr>
        <w:tabs>
          <w:tab w:val="left" w:pos="8160"/>
        </w:tabs>
        <w:autoSpaceDE w:val="0"/>
        <w:autoSpaceDN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механизированной сварки (наплавки)</w:t>
      </w:r>
    </w:p>
    <w:p w:rsidR="002D692F" w:rsidRDefault="002D692F" w:rsidP="002D692F">
      <w:pPr>
        <w:pStyle w:val="aa"/>
        <w:tabs>
          <w:tab w:val="left" w:pos="6300"/>
        </w:tabs>
        <w:rPr>
          <w:sz w:val="28"/>
          <w:szCs w:val="28"/>
        </w:rPr>
      </w:pPr>
    </w:p>
    <w:p w:rsidR="002D692F" w:rsidRDefault="002D692F" w:rsidP="002D692F">
      <w:pPr>
        <w:pStyle w:val="aa"/>
        <w:tabs>
          <w:tab w:val="left" w:pos="6300"/>
        </w:tabs>
        <w:rPr>
          <w:sz w:val="28"/>
          <w:szCs w:val="28"/>
        </w:rPr>
      </w:pPr>
    </w:p>
    <w:p w:rsidR="002D692F" w:rsidRDefault="002D692F" w:rsidP="002D692F">
      <w:pPr>
        <w:pStyle w:val="aa"/>
        <w:tabs>
          <w:tab w:val="left" w:pos="6300"/>
        </w:tabs>
        <w:rPr>
          <w:sz w:val="28"/>
          <w:szCs w:val="28"/>
        </w:rPr>
      </w:pPr>
    </w:p>
    <w:p w:rsidR="0039002B" w:rsidRDefault="0039002B" w:rsidP="002D692F">
      <w:pPr>
        <w:pStyle w:val="aa"/>
        <w:tabs>
          <w:tab w:val="left" w:pos="6300"/>
        </w:tabs>
        <w:rPr>
          <w:sz w:val="28"/>
          <w:szCs w:val="28"/>
        </w:rPr>
      </w:pPr>
    </w:p>
    <w:p w:rsidR="002D692F" w:rsidRDefault="002D692F" w:rsidP="002D692F">
      <w:pPr>
        <w:pStyle w:val="aa"/>
        <w:tabs>
          <w:tab w:val="left" w:pos="6300"/>
        </w:tabs>
        <w:jc w:val="center"/>
        <w:rPr>
          <w:b/>
          <w:sz w:val="28"/>
          <w:szCs w:val="28"/>
        </w:rPr>
      </w:pPr>
      <w:r w:rsidRPr="0039002B">
        <w:rPr>
          <w:b/>
          <w:sz w:val="28"/>
          <w:szCs w:val="28"/>
        </w:rPr>
        <w:t>ПРОГРАММА ГОСУДАРСТВЕННОЙ ИТОГОВОЙ АТТЕСТАЦИИ</w:t>
      </w:r>
    </w:p>
    <w:p w:rsidR="0039002B" w:rsidRPr="0039002B" w:rsidRDefault="0039002B" w:rsidP="002D692F">
      <w:pPr>
        <w:pStyle w:val="aa"/>
        <w:tabs>
          <w:tab w:val="left" w:pos="6300"/>
        </w:tabs>
        <w:jc w:val="center"/>
        <w:rPr>
          <w:b/>
          <w:sz w:val="28"/>
          <w:szCs w:val="28"/>
        </w:rPr>
      </w:pPr>
    </w:p>
    <w:p w:rsidR="002D692F" w:rsidRDefault="002D692F" w:rsidP="002D692F">
      <w:pPr>
        <w:pStyle w:val="aa"/>
        <w:tabs>
          <w:tab w:val="left" w:pos="6300"/>
        </w:tabs>
        <w:jc w:val="center"/>
        <w:rPr>
          <w:sz w:val="28"/>
          <w:szCs w:val="28"/>
        </w:rPr>
      </w:pPr>
      <w:r w:rsidRPr="0039002B">
        <w:rPr>
          <w:b/>
          <w:sz w:val="28"/>
          <w:szCs w:val="28"/>
        </w:rPr>
        <w:t>по профессии</w:t>
      </w:r>
      <w:r>
        <w:rPr>
          <w:sz w:val="28"/>
          <w:szCs w:val="28"/>
        </w:rPr>
        <w:t xml:space="preserve"> 15.01.05 Сварщик (ручной и частично механизированной сварки (наплавки)</w:t>
      </w:r>
    </w:p>
    <w:p w:rsidR="0039002B" w:rsidRDefault="0039002B" w:rsidP="002D692F">
      <w:pPr>
        <w:pStyle w:val="aa"/>
        <w:tabs>
          <w:tab w:val="left" w:pos="6300"/>
        </w:tabs>
        <w:jc w:val="center"/>
        <w:rPr>
          <w:sz w:val="28"/>
          <w:szCs w:val="28"/>
        </w:rPr>
      </w:pPr>
      <w:r w:rsidRPr="0039002B"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 xml:space="preserve"> Сварщик</w:t>
      </w:r>
    </w:p>
    <w:p w:rsidR="0039002B" w:rsidRDefault="0039002B" w:rsidP="002D692F">
      <w:pPr>
        <w:pStyle w:val="aa"/>
        <w:tabs>
          <w:tab w:val="left" w:pos="6300"/>
        </w:tabs>
        <w:jc w:val="center"/>
        <w:rPr>
          <w:sz w:val="28"/>
          <w:szCs w:val="28"/>
        </w:rPr>
      </w:pPr>
    </w:p>
    <w:p w:rsidR="0039002B" w:rsidRDefault="0039002B" w:rsidP="002D692F">
      <w:pPr>
        <w:pStyle w:val="aa"/>
        <w:tabs>
          <w:tab w:val="left" w:pos="6300"/>
        </w:tabs>
        <w:jc w:val="center"/>
        <w:rPr>
          <w:b/>
          <w:sz w:val="28"/>
          <w:szCs w:val="28"/>
        </w:rPr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EE4405" w:rsidRDefault="00EE4405">
      <w:pPr>
        <w:pStyle w:val="22"/>
        <w:rPr>
          <w:color w:val="auto"/>
        </w:rPr>
      </w:pPr>
    </w:p>
    <w:p w:rsidR="00CD47E7" w:rsidRDefault="00CD47E7">
      <w:pPr>
        <w:pStyle w:val="22"/>
        <w:rPr>
          <w:color w:val="auto"/>
        </w:rPr>
      </w:pPr>
    </w:p>
    <w:p w:rsidR="00CD47E7" w:rsidRDefault="00CD47E7">
      <w:pPr>
        <w:pStyle w:val="22"/>
        <w:rPr>
          <w:color w:val="auto"/>
        </w:rPr>
      </w:pPr>
    </w:p>
    <w:p w:rsidR="00CD47E7" w:rsidRDefault="00CD47E7">
      <w:pPr>
        <w:pStyle w:val="22"/>
        <w:rPr>
          <w:color w:val="auto"/>
        </w:rPr>
      </w:pPr>
    </w:p>
    <w:p w:rsidR="00CD47E7" w:rsidRDefault="00CD47E7">
      <w:pPr>
        <w:pStyle w:val="22"/>
        <w:rPr>
          <w:color w:val="auto"/>
        </w:rPr>
      </w:pPr>
    </w:p>
    <w:p w:rsidR="00CD47E7" w:rsidRDefault="00CD47E7">
      <w:pPr>
        <w:pStyle w:val="22"/>
        <w:rPr>
          <w:color w:val="auto"/>
        </w:rPr>
      </w:pPr>
    </w:p>
    <w:p w:rsidR="00CD47E7" w:rsidRDefault="00CD47E7">
      <w:pPr>
        <w:pStyle w:val="22"/>
        <w:rPr>
          <w:color w:val="auto"/>
        </w:rPr>
      </w:pPr>
    </w:p>
    <w:p w:rsidR="009120FF" w:rsidRDefault="009120FF">
      <w:pPr>
        <w:pStyle w:val="22"/>
        <w:rPr>
          <w:color w:val="auto"/>
        </w:rPr>
      </w:pPr>
      <w:r>
        <w:rPr>
          <w:color w:val="auto"/>
        </w:rPr>
        <w:t>2025</w:t>
      </w:r>
      <w:bookmarkStart w:id="0" w:name="_GoBack"/>
      <w:bookmarkEnd w:id="0"/>
    </w:p>
    <w:p w:rsidR="009120FF" w:rsidRDefault="009120FF">
      <w:pPr>
        <w:pStyle w:val="22"/>
        <w:rPr>
          <w:color w:val="auto"/>
        </w:rPr>
      </w:pPr>
    </w:p>
    <w:p w:rsidR="00CD47E7" w:rsidRDefault="00CD47E7">
      <w:pPr>
        <w:pStyle w:val="22"/>
      </w:pPr>
    </w:p>
    <w:p w:rsidR="00EE4405" w:rsidRDefault="00EE4405">
      <w:pPr>
        <w:pStyle w:val="22"/>
      </w:pPr>
    </w:p>
    <w:p w:rsidR="00403564" w:rsidRDefault="002C18DC" w:rsidP="00EE4405">
      <w:pPr>
        <w:pStyle w:val="30"/>
        <w:keepNext/>
        <w:keepLines/>
        <w:numPr>
          <w:ilvl w:val="0"/>
          <w:numId w:val="1"/>
        </w:numPr>
        <w:tabs>
          <w:tab w:val="left" w:pos="328"/>
        </w:tabs>
        <w:jc w:val="center"/>
        <w:rPr>
          <w:sz w:val="24"/>
          <w:szCs w:val="24"/>
        </w:rPr>
      </w:pPr>
      <w:bookmarkStart w:id="1" w:name="bookmark8"/>
      <w:r w:rsidRPr="00EE4405">
        <w:rPr>
          <w:sz w:val="24"/>
          <w:szCs w:val="24"/>
        </w:rPr>
        <w:t>Общие положения</w:t>
      </w:r>
      <w:bookmarkEnd w:id="1"/>
    </w:p>
    <w:p w:rsidR="004C0497" w:rsidRDefault="009B73C3" w:rsidP="009B73C3">
      <w:pPr>
        <w:pStyle w:val="af2"/>
        <w:spacing w:before="0" w:after="0" w:line="276" w:lineRule="auto"/>
        <w:ind w:firstLine="708"/>
      </w:pPr>
      <w:r>
        <w:t xml:space="preserve">Программа государственной итоговой аттестации (далее – программа ГИА) выпускников по </w:t>
      </w:r>
      <w:r w:rsidRPr="00AD30FB">
        <w:rPr>
          <w:szCs w:val="24"/>
        </w:rPr>
        <w:t>профессии 15.01.05 Сварщик (ручной и частично механизированной сварки (наплавки)</w:t>
      </w:r>
      <w:r w:rsidRPr="00E351CC">
        <w:rPr>
          <w:color w:val="0070C0"/>
        </w:rPr>
        <w:t xml:space="preserve"> </w:t>
      </w:r>
      <w:r>
        <w:t>разработана в соответствии с</w:t>
      </w:r>
      <w:r w:rsidR="004C0497">
        <w:t>:</w:t>
      </w:r>
    </w:p>
    <w:p w:rsidR="004C0497" w:rsidRPr="008F2D2A" w:rsidRDefault="004C0497" w:rsidP="004C0497">
      <w:pPr>
        <w:widowControl/>
        <w:numPr>
          <w:ilvl w:val="0"/>
          <w:numId w:val="11"/>
        </w:numPr>
        <w:suppressAutoHyphens/>
        <w:spacing w:line="276" w:lineRule="auto"/>
        <w:ind w:left="375" w:firstLine="0"/>
        <w:jc w:val="both"/>
        <w:rPr>
          <w:rFonts w:ascii="Times New Roman" w:eastAsia="Times New Roman" w:hAnsi="Times New Roman" w:cs="Times New Roman"/>
          <w:kern w:val="36"/>
        </w:rPr>
      </w:pPr>
      <w:bookmarkStart w:id="2" w:name="_Hlk138072609"/>
      <w:r w:rsidRPr="008F2D2A">
        <w:rPr>
          <w:rFonts w:ascii="Times New Roman" w:hAnsi="Times New Roman" w:cs="Times New Roman"/>
        </w:rPr>
        <w:t>Федеральный закон от 29 декабря 2012 г. №273-ФЗ «Об образовании в Российской Федерации»;</w:t>
      </w:r>
    </w:p>
    <w:p w:rsidR="004C0497" w:rsidRPr="008F2D2A" w:rsidRDefault="004C0497" w:rsidP="004C0497">
      <w:pPr>
        <w:widowControl/>
        <w:numPr>
          <w:ilvl w:val="0"/>
          <w:numId w:val="11"/>
        </w:numPr>
        <w:suppressAutoHyphens/>
        <w:spacing w:line="276" w:lineRule="auto"/>
        <w:ind w:left="375" w:firstLine="0"/>
        <w:jc w:val="both"/>
        <w:rPr>
          <w:rFonts w:ascii="Times New Roman" w:eastAsia="Times New Roman" w:hAnsi="Times New Roman" w:cs="Times New Roman"/>
          <w:kern w:val="36"/>
        </w:rPr>
      </w:pPr>
      <w:r w:rsidRPr="008F2D2A">
        <w:rPr>
          <w:rFonts w:ascii="Times New Roman" w:hAnsi="Times New Roman" w:cs="Times New Roman"/>
        </w:rPr>
        <w:t xml:space="preserve">   Приказ Министерства образования и науки Российской Федерации от 15 ноября 2023 г. № 863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8F2D2A">
        <w:rPr>
          <w:rFonts w:ascii="Times New Roman" w:eastAsia="Times New Roman" w:hAnsi="Times New Roman" w:cs="Times New Roman"/>
          <w:kern w:val="36"/>
        </w:rPr>
        <w:t>15.01.05 Сварщик (ручной и частично механизированной сварки (наплавки)</w:t>
      </w:r>
      <w:r w:rsidRPr="008F2D2A">
        <w:rPr>
          <w:rFonts w:ascii="Times New Roman" w:hAnsi="Times New Roman" w:cs="Times New Roman"/>
        </w:rPr>
        <w:t>»;</w:t>
      </w:r>
      <w:r w:rsidRPr="008F2D2A">
        <w:rPr>
          <w:rFonts w:ascii="Times New Roman" w:eastAsia="Times New Roman" w:hAnsi="Times New Roman" w:cs="Times New Roman"/>
          <w:kern w:val="36"/>
        </w:rPr>
        <w:t xml:space="preserve"> </w:t>
      </w:r>
    </w:p>
    <w:p w:rsidR="004C0497" w:rsidRPr="00302CB6" w:rsidRDefault="004C0497" w:rsidP="004C0497">
      <w:pPr>
        <w:widowControl/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302CB6">
        <w:rPr>
          <w:rFonts w:ascii="Times New Roman" w:hAnsi="Times New Roman" w:cs="Times New Roman"/>
          <w:bCs/>
        </w:rPr>
        <w:t>Приказ Министерства просвещения Российской Федерации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4C0497" w:rsidRDefault="004C0497" w:rsidP="004C0497">
      <w:pPr>
        <w:widowControl/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302CB6">
        <w:rPr>
          <w:rFonts w:ascii="Times New Roman" w:hAnsi="Times New Roman" w:cs="Times New Roman"/>
          <w:bCs/>
        </w:rPr>
        <w:t>Приказ Министерства просвещения Российской Федерации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4C0497" w:rsidRDefault="004C0497" w:rsidP="004C0497">
      <w:pPr>
        <w:widowControl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bCs/>
        </w:rPr>
      </w:pPr>
      <w:r w:rsidRPr="00302CB6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bCs/>
        </w:rPr>
        <w:t xml:space="preserve">от </w:t>
      </w:r>
      <w:r w:rsidRPr="00565991">
        <w:rPr>
          <w:rFonts w:ascii="Times New Roman" w:hAnsi="Times New Roman" w:cs="Times New Roman"/>
          <w:bCs/>
        </w:rPr>
        <w:t xml:space="preserve">28 ноября 2013 года N 701н </w:t>
      </w:r>
      <w:r w:rsidRPr="00302CB6">
        <w:rPr>
          <w:rFonts w:ascii="Times New Roman" w:hAnsi="Times New Roman" w:cs="Times New Roman"/>
          <w:bCs/>
        </w:rPr>
        <w:t xml:space="preserve">об утверждении профессионального стандарта </w:t>
      </w:r>
      <w:r w:rsidRPr="00565991">
        <w:rPr>
          <w:rFonts w:ascii="Times New Roman" w:hAnsi="Times New Roman" w:cs="Times New Roman"/>
          <w:bCs/>
        </w:rPr>
        <w:t>40.002 Сварщик</w:t>
      </w:r>
      <w:r w:rsidRPr="00302CB6">
        <w:rPr>
          <w:rFonts w:ascii="Times New Roman" w:hAnsi="Times New Roman" w:cs="Times New Roman"/>
          <w:bCs/>
        </w:rPr>
        <w:t xml:space="preserve">; </w:t>
      </w:r>
    </w:p>
    <w:p w:rsidR="004C0497" w:rsidRPr="004C0497" w:rsidRDefault="004C0497" w:rsidP="004C0497">
      <w:pPr>
        <w:pStyle w:val="af4"/>
        <w:numPr>
          <w:ilvl w:val="0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bCs/>
        </w:rPr>
      </w:pPr>
      <w:r w:rsidRPr="00373A40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29 сентября 2020 года N 677н об утверждении профессионального стандарта 40.107</w:t>
      </w:r>
      <w:r>
        <w:rPr>
          <w:rFonts w:ascii="Times New Roman" w:hAnsi="Times New Roman" w:cs="Times New Roman"/>
          <w:bCs/>
        </w:rPr>
        <w:t xml:space="preserve"> </w:t>
      </w:r>
      <w:r w:rsidRPr="00373A40">
        <w:rPr>
          <w:rFonts w:ascii="Times New Roman" w:hAnsi="Times New Roman" w:cs="Times New Roman"/>
          <w:bCs/>
        </w:rPr>
        <w:t>Контролер сварочн</w:t>
      </w:r>
      <w:r>
        <w:rPr>
          <w:rFonts w:ascii="Times New Roman" w:hAnsi="Times New Roman" w:cs="Times New Roman"/>
          <w:bCs/>
        </w:rPr>
        <w:t>ых работ.</w:t>
      </w:r>
    </w:p>
    <w:bookmarkEnd w:id="2"/>
    <w:p w:rsidR="009B73C3" w:rsidRDefault="009B73C3" w:rsidP="009B73C3">
      <w:pPr>
        <w:pStyle w:val="af2"/>
        <w:spacing w:before="0" w:after="0" w:line="276" w:lineRule="auto"/>
        <w:ind w:firstLine="708"/>
      </w:pPr>
      <w:r>
        <w:t xml:space="preserve">Цель государственной итоговой аттестации – установление соответствия результатов освоения обучающимися образовательной программы </w:t>
      </w:r>
      <w:r w:rsidRPr="00AD30FB">
        <w:rPr>
          <w:szCs w:val="24"/>
        </w:rPr>
        <w:t>по профессии 15.01.05 Сварщик (ручной и частично механизированной сварки (наплавки)</w:t>
      </w:r>
      <w:r>
        <w:rPr>
          <w:color w:val="0070C0"/>
        </w:rPr>
        <w:t xml:space="preserve"> </w:t>
      </w:r>
      <w:r>
        <w:t xml:space="preserve">ФГОС СПО с учетом требований регионального рынка труда, их готовность и способность решать профессиональные задачи. </w:t>
      </w:r>
    </w:p>
    <w:p w:rsidR="009B73C3" w:rsidRDefault="009B73C3" w:rsidP="009B73C3">
      <w:pPr>
        <w:pStyle w:val="af2"/>
        <w:spacing w:before="0" w:after="0" w:line="276" w:lineRule="auto"/>
        <w:ind w:firstLine="708"/>
      </w:pPr>
      <w:r>
        <w:t>Задачи государственной итоговой аттестации:</w:t>
      </w:r>
    </w:p>
    <w:p w:rsidR="009B73C3" w:rsidRDefault="009B73C3" w:rsidP="009B73C3">
      <w:pPr>
        <w:pStyle w:val="af2"/>
        <w:spacing w:before="0" w:after="0" w:line="276" w:lineRule="auto"/>
        <w:ind w:firstLine="708"/>
      </w:pPr>
      <w: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9B73C3" w:rsidRDefault="009B73C3" w:rsidP="009B73C3">
      <w:pPr>
        <w:pStyle w:val="af2"/>
        <w:spacing w:before="0" w:after="0" w:line="276" w:lineRule="auto"/>
        <w:ind w:firstLine="708"/>
      </w:pPr>
      <w:r>
        <w:t>– определение степени сформированности профессиональных компетенций, личностных качеств, соответствующих ФГОС СПО и наиболее востребованных на рынке труда.</w:t>
      </w:r>
    </w:p>
    <w:p w:rsidR="009B73C3" w:rsidRPr="009B73C3" w:rsidRDefault="009B73C3" w:rsidP="009B73C3">
      <w:pPr>
        <w:pStyle w:val="af2"/>
        <w:spacing w:before="0" w:after="0" w:line="276" w:lineRule="auto"/>
        <w:ind w:firstLine="708"/>
      </w:pPr>
      <w:r>
        <w:t>По результатам ГИА выпускнику по</w:t>
      </w:r>
      <w:r w:rsidRPr="00AD30FB">
        <w:rPr>
          <w:szCs w:val="24"/>
        </w:rPr>
        <w:t xml:space="preserve"> профессии 15.01.05 Сварщик (ручной и частично механизированной сварки (наплавки)</w:t>
      </w:r>
      <w:r>
        <w:t xml:space="preserve">присваивается квалификация: </w:t>
      </w:r>
      <w:r w:rsidRPr="009B73C3">
        <w:rPr>
          <w:iCs/>
        </w:rPr>
        <w:t>Сварщик</w:t>
      </w:r>
      <w:r w:rsidRPr="009B73C3">
        <w:t>.</w:t>
      </w:r>
    </w:p>
    <w:p w:rsidR="00403564" w:rsidRPr="00AD30FB" w:rsidRDefault="00876BD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002B" w:rsidRPr="00AD30FB">
        <w:rPr>
          <w:sz w:val="24"/>
          <w:szCs w:val="24"/>
        </w:rPr>
        <w:t>Программа Г</w:t>
      </w:r>
      <w:r w:rsidR="002C18DC" w:rsidRPr="00AD30FB">
        <w:rPr>
          <w:sz w:val="24"/>
          <w:szCs w:val="24"/>
        </w:rPr>
        <w:t>осударственной итоговой аттестации (далее - ГИА) является частью образовательной программы среднего профессионального образования по профессии</w:t>
      </w:r>
      <w:r w:rsidR="0039002B" w:rsidRPr="00AD30FB">
        <w:rPr>
          <w:sz w:val="24"/>
          <w:szCs w:val="24"/>
        </w:rPr>
        <w:t xml:space="preserve"> </w:t>
      </w:r>
      <w:r w:rsidR="002C18DC" w:rsidRPr="00AD30FB">
        <w:rPr>
          <w:sz w:val="24"/>
          <w:szCs w:val="24"/>
        </w:rPr>
        <w:t>15.01.05 Сварщик (ручной и частично механизированной сварки (наплавки).</w:t>
      </w:r>
    </w:p>
    <w:p w:rsidR="00403564" w:rsidRPr="00361DF1" w:rsidRDefault="002C18DC">
      <w:pPr>
        <w:pStyle w:val="1"/>
        <w:ind w:firstLine="580"/>
        <w:jc w:val="both"/>
        <w:rPr>
          <w:sz w:val="24"/>
          <w:szCs w:val="24"/>
        </w:rPr>
      </w:pPr>
      <w:r w:rsidRPr="00361DF1">
        <w:rPr>
          <w:bCs/>
          <w:sz w:val="24"/>
          <w:szCs w:val="24"/>
        </w:rPr>
        <w:t>База приема на образовательную программу:</w:t>
      </w:r>
    </w:p>
    <w:p w:rsidR="00403564" w:rsidRPr="00361DF1" w:rsidRDefault="002C18DC">
      <w:pPr>
        <w:pStyle w:val="1"/>
        <w:ind w:firstLine="580"/>
        <w:jc w:val="both"/>
        <w:rPr>
          <w:sz w:val="24"/>
          <w:szCs w:val="24"/>
        </w:rPr>
      </w:pPr>
      <w:r w:rsidRPr="00361DF1">
        <w:rPr>
          <w:sz w:val="24"/>
          <w:szCs w:val="24"/>
        </w:rPr>
        <w:t xml:space="preserve">- на базе основного общего образования </w:t>
      </w:r>
      <w:r w:rsidR="009B73C3">
        <w:rPr>
          <w:sz w:val="24"/>
          <w:szCs w:val="24"/>
        </w:rPr>
        <w:t>1</w:t>
      </w:r>
      <w:r w:rsidRPr="00361DF1">
        <w:rPr>
          <w:sz w:val="24"/>
          <w:szCs w:val="24"/>
        </w:rPr>
        <w:t xml:space="preserve"> года 10 месяцев.</w:t>
      </w:r>
    </w:p>
    <w:p w:rsidR="00403564" w:rsidRPr="00361DF1" w:rsidRDefault="002C18DC" w:rsidP="009B73C3">
      <w:pPr>
        <w:pStyle w:val="1"/>
        <w:ind w:firstLine="580"/>
        <w:jc w:val="both"/>
        <w:rPr>
          <w:sz w:val="24"/>
          <w:szCs w:val="24"/>
        </w:rPr>
      </w:pPr>
      <w:r w:rsidRPr="00361DF1">
        <w:rPr>
          <w:sz w:val="24"/>
          <w:szCs w:val="24"/>
        </w:rPr>
        <w:t>ГИА является обязательной процедурой для выпускников, завершающих освоение основной профессиональной образовательной программы среднего профессионального образования в техникуме.</w:t>
      </w:r>
    </w:p>
    <w:p w:rsidR="00403564" w:rsidRPr="00361DF1" w:rsidRDefault="002C18DC" w:rsidP="00361DF1">
      <w:pPr>
        <w:pStyle w:val="1"/>
        <w:ind w:firstLine="720"/>
        <w:jc w:val="both"/>
        <w:rPr>
          <w:sz w:val="24"/>
          <w:szCs w:val="24"/>
        </w:rPr>
      </w:pPr>
      <w:r w:rsidRPr="00361DF1">
        <w:rPr>
          <w:sz w:val="24"/>
          <w:szCs w:val="24"/>
        </w:rPr>
        <w:t>К ГИА допускаются выпускники, не имеющие академической задолженности и в полном объеме выполнившие учебный план или индивидуальный учебный план</w:t>
      </w:r>
    </w:p>
    <w:p w:rsidR="00403564" w:rsidRPr="00361DF1" w:rsidRDefault="002C18DC" w:rsidP="00361DF1">
      <w:pPr>
        <w:pStyle w:val="1"/>
        <w:ind w:firstLine="708"/>
        <w:jc w:val="both"/>
        <w:rPr>
          <w:sz w:val="24"/>
          <w:szCs w:val="24"/>
        </w:rPr>
      </w:pPr>
      <w:r w:rsidRPr="00361DF1">
        <w:rPr>
          <w:sz w:val="24"/>
          <w:szCs w:val="24"/>
        </w:rPr>
        <w:t xml:space="preserve">Программа ГИА, утвержденная </w:t>
      </w:r>
      <w:r w:rsidR="00361DF1" w:rsidRPr="00361DF1">
        <w:rPr>
          <w:sz w:val="24"/>
          <w:szCs w:val="24"/>
        </w:rPr>
        <w:t>Приказом директора техникума</w:t>
      </w:r>
      <w:r w:rsidRPr="00361DF1">
        <w:rPr>
          <w:sz w:val="24"/>
          <w:szCs w:val="24"/>
        </w:rPr>
        <w:t>, доводится до сведения студентов, не позднее, чем за шесть месяцев до начала ГИА.</w:t>
      </w:r>
    </w:p>
    <w:p w:rsidR="00403564" w:rsidRPr="00361DF1" w:rsidRDefault="002C18DC">
      <w:pPr>
        <w:pStyle w:val="1"/>
        <w:ind w:firstLine="720"/>
        <w:jc w:val="both"/>
        <w:rPr>
          <w:sz w:val="24"/>
          <w:szCs w:val="24"/>
        </w:rPr>
      </w:pPr>
      <w:r w:rsidRPr="00361DF1">
        <w:rPr>
          <w:sz w:val="24"/>
          <w:szCs w:val="24"/>
        </w:rPr>
        <w:t>Результаты освоения образовательной программы.</w:t>
      </w:r>
    </w:p>
    <w:p w:rsidR="00403564" w:rsidRDefault="002C18DC">
      <w:pPr>
        <w:pStyle w:val="1"/>
        <w:ind w:firstLine="720"/>
        <w:jc w:val="both"/>
        <w:rPr>
          <w:sz w:val="24"/>
          <w:szCs w:val="24"/>
        </w:rPr>
      </w:pPr>
      <w:r w:rsidRPr="00361DF1">
        <w:rPr>
          <w:sz w:val="24"/>
          <w:szCs w:val="24"/>
        </w:rPr>
        <w:t xml:space="preserve">В сфере своей профессиональной деятельности выпускник, освоивший образовательную </w:t>
      </w:r>
      <w:r w:rsidRPr="00361DF1">
        <w:rPr>
          <w:sz w:val="24"/>
          <w:szCs w:val="24"/>
        </w:rPr>
        <w:lastRenderedPageBreak/>
        <w:t>программу, должен обладать профессиональными компетенциями соответствующим основным видам деятельности: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244ECF" w:rsidRPr="00244ECF" w:rsidTr="00244ECF">
        <w:trPr>
          <w:jc w:val="center"/>
        </w:trPr>
        <w:tc>
          <w:tcPr>
            <w:tcW w:w="2547" w:type="dxa"/>
          </w:tcPr>
          <w:p w:rsidR="00244ECF" w:rsidRPr="00244ECF" w:rsidRDefault="00244ECF" w:rsidP="00CF236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44ECF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654" w:type="dxa"/>
          </w:tcPr>
          <w:p w:rsidR="00244ECF" w:rsidRPr="00244ECF" w:rsidRDefault="00244ECF" w:rsidP="00CF236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44ECF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244ECF" w:rsidRPr="00244ECF" w:rsidRDefault="00244ECF" w:rsidP="00CF236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44EC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244ECF" w:rsidRPr="00244ECF" w:rsidTr="00244ECF">
        <w:trPr>
          <w:trHeight w:val="849"/>
          <w:jc w:val="center"/>
        </w:trPr>
        <w:tc>
          <w:tcPr>
            <w:tcW w:w="2547" w:type="dxa"/>
          </w:tcPr>
          <w:p w:rsidR="00244ECF" w:rsidRPr="00244ECF" w:rsidRDefault="00244ECF" w:rsidP="00CF236B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Выполнение подготовительных, сборочных операций перед сваркой и контроль сварных соединений</w:t>
            </w:r>
          </w:p>
        </w:tc>
        <w:tc>
          <w:tcPr>
            <w:tcW w:w="7654" w:type="dxa"/>
          </w:tcPr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1.1. Проводить сборочные операции перед сваркой с использованием конструкторской, производственно-технологической и нормативной документации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1.2. Выбирать пространственное положение сварного шва для сварки элементов конструкции (изделий, узлов, деталей)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ПК.1.3. Применять сборочные приспособления для сборки элементов конструкции (изделий, узлов, деталей) под сварку</w:t>
            </w:r>
          </w:p>
          <w:p w:rsidR="00244ECF" w:rsidRPr="00244ECF" w:rsidRDefault="00244ECF" w:rsidP="00CF236B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1.4. Проводить подготовку элементов 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инструмента.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ПК.1.5.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244ECF" w:rsidRPr="00244ECF" w:rsidTr="00244ECF">
        <w:trPr>
          <w:trHeight w:val="3113"/>
          <w:jc w:val="center"/>
        </w:trPr>
        <w:tc>
          <w:tcPr>
            <w:tcW w:w="2547" w:type="dxa"/>
          </w:tcPr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Выполнение ручной дуговой сварки (наплавка, резка) плавящимся покрытым электродом (по выбору)</w:t>
            </w:r>
          </w:p>
        </w:tc>
        <w:tc>
          <w:tcPr>
            <w:tcW w:w="7654" w:type="dxa"/>
          </w:tcPr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ПК.2.1. Проверять работоспособность и исправность сварочного оборудования для ручной дуговой сварки (наплавка, резка) плавящимся покрытым электродом (далее – РД)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2.2. Настраивать сварочное оборудование для РД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2.3.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2.4 Выполнять РД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  <w:p w:rsidR="00244ECF" w:rsidRPr="00244ECF" w:rsidRDefault="00244ECF" w:rsidP="00CF236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2.5. Выполнять дуговую резку металла</w:t>
            </w:r>
          </w:p>
        </w:tc>
      </w:tr>
      <w:tr w:rsidR="00244ECF" w:rsidRPr="00244ECF" w:rsidTr="00244ECF">
        <w:trPr>
          <w:trHeight w:val="2535"/>
          <w:jc w:val="center"/>
        </w:trPr>
        <w:tc>
          <w:tcPr>
            <w:tcW w:w="2547" w:type="dxa"/>
          </w:tcPr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Выполнение частично механизированной сварки (наплавки) плавлением (по выбору)</w:t>
            </w:r>
          </w:p>
        </w:tc>
        <w:tc>
          <w:tcPr>
            <w:tcW w:w="7654" w:type="dxa"/>
          </w:tcPr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3.1. Настраивать сварочное оборудование для частично механизированной сварки (наплавки) плавлением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3.2.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</w:t>
            </w:r>
          </w:p>
          <w:p w:rsidR="00244ECF" w:rsidRPr="00244ECF" w:rsidRDefault="00244ECF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3.3.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4C0497" w:rsidRPr="00244ECF" w:rsidTr="004C0497">
        <w:trPr>
          <w:trHeight w:val="2968"/>
          <w:jc w:val="center"/>
        </w:trPr>
        <w:tc>
          <w:tcPr>
            <w:tcW w:w="2547" w:type="dxa"/>
          </w:tcPr>
          <w:p w:rsidR="004C0497" w:rsidRDefault="004C0497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Выполнение ручной дуговой сварки (наплавки) неплавящимся электродом в защитном газе (по выбору)</w:t>
            </w:r>
          </w:p>
          <w:p w:rsidR="004C0497" w:rsidRPr="00244ECF" w:rsidRDefault="004C0497" w:rsidP="00CF236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654" w:type="dxa"/>
          </w:tcPr>
          <w:p w:rsidR="004C0497" w:rsidRPr="00244ECF" w:rsidRDefault="004C0497" w:rsidP="00CF236B">
            <w:pPr>
              <w:pStyle w:val="ConsPlusNormal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ECF">
              <w:rPr>
                <w:rFonts w:ascii="Times New Roman" w:hAnsi="Times New Roman" w:cs="Times New Roman"/>
                <w:iCs/>
                <w:sz w:val="24"/>
                <w:szCs w:val="24"/>
              </w:rPr>
              <w:t>ПК.41. Проверять работоспособность и исправность оборудования для ручной дуговой сварки (наплавки) неплавящимся электродом в защитном газе (далее – РАД)</w:t>
            </w:r>
          </w:p>
          <w:p w:rsidR="004C0497" w:rsidRPr="00244ECF" w:rsidRDefault="004C0497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 4.2. Настраивать сварочное оборудование для РАД</w:t>
            </w:r>
          </w:p>
          <w:p w:rsidR="004C0497" w:rsidRPr="00244ECF" w:rsidRDefault="004C0497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ПК.4.3.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</w:t>
            </w:r>
          </w:p>
          <w:p w:rsidR="004C0497" w:rsidRPr="00244ECF" w:rsidRDefault="004C0497" w:rsidP="00CF236B">
            <w:pPr>
              <w:rPr>
                <w:rFonts w:ascii="Times New Roman" w:hAnsi="Times New Roman" w:cs="Times New Roman"/>
                <w:iCs/>
              </w:rPr>
            </w:pPr>
            <w:r w:rsidRPr="00244ECF">
              <w:rPr>
                <w:rFonts w:ascii="Times New Roman" w:hAnsi="Times New Roman" w:cs="Times New Roman"/>
                <w:iCs/>
              </w:rPr>
              <w:t>ПК.4.4. Выполнять РАД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4C0497" w:rsidRPr="00244ECF" w:rsidTr="004C0497">
        <w:trPr>
          <w:trHeight w:hRule="exact" w:val="141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4C0497" w:rsidRPr="004C0497" w:rsidRDefault="004C0497" w:rsidP="00CF236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0497">
              <w:rPr>
                <w:rFonts w:ascii="Times New Roman" w:eastAsia="Times New Roman" w:hAnsi="Times New Roman" w:cs="Times New Roman"/>
                <w:bCs/>
              </w:rPr>
              <w:t>Выполнение технического контроля сварочных работ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4C0497" w:rsidRPr="00244ECF" w:rsidRDefault="004C0497" w:rsidP="00CF23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4ECF">
              <w:rPr>
                <w:rFonts w:ascii="Times New Roman" w:eastAsia="Times New Roman" w:hAnsi="Times New Roman" w:cs="Times New Roman"/>
              </w:rPr>
              <w:t>ПК 8.2 Контроль работ по сварке и сварных соединений изделий, узлов и конструкций из углеродистых и низколегированных сталей и сплавов и полимерных материалов</w:t>
            </w:r>
          </w:p>
          <w:p w:rsidR="004C0497" w:rsidRPr="00244ECF" w:rsidRDefault="004C0497" w:rsidP="00CF23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4ECF">
              <w:rPr>
                <w:rFonts w:ascii="Times New Roman" w:eastAsia="Times New Roman" w:hAnsi="Times New Roman" w:cs="Times New Roman"/>
              </w:rPr>
              <w:t>ПК 8.3 Управление цифровым развитием и организационной культурой</w:t>
            </w:r>
          </w:p>
          <w:p w:rsidR="004C0497" w:rsidRPr="00244ECF" w:rsidRDefault="004C0497" w:rsidP="00CF23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4ECF">
              <w:rPr>
                <w:rFonts w:ascii="Times New Roman" w:eastAsia="Times New Roman" w:hAnsi="Times New Roman" w:cs="Times New Roman"/>
              </w:rPr>
              <w:t>ПК 8.4 Инструменты управления и использование данных</w:t>
            </w:r>
          </w:p>
        </w:tc>
      </w:tr>
    </w:tbl>
    <w:p w:rsidR="00403564" w:rsidRPr="00D93909" w:rsidRDefault="002C18DC">
      <w:pPr>
        <w:pStyle w:val="1"/>
        <w:ind w:firstLine="0"/>
        <w:jc w:val="both"/>
        <w:rPr>
          <w:sz w:val="24"/>
          <w:szCs w:val="24"/>
        </w:rPr>
      </w:pPr>
      <w:r w:rsidRPr="00D93909">
        <w:rPr>
          <w:bCs/>
          <w:sz w:val="24"/>
          <w:szCs w:val="24"/>
        </w:rPr>
        <w:lastRenderedPageBreak/>
        <w:t>Выпускник, освоивший ППКРС, должен обладать общими компетенциями, включающими в себя способность</w:t>
      </w:r>
      <w:r w:rsidRPr="00D93909">
        <w:rPr>
          <w:sz w:val="24"/>
          <w:szCs w:val="24"/>
        </w:rPr>
        <w:t>: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04. Эффективно взаимодействовать и работать в коллективе и команде;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44ECF" w:rsidRDefault="00244ECF" w:rsidP="00244EC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09. Пользоваться профессиональной документацией на государственном и иностранном языках.</w:t>
      </w:r>
    </w:p>
    <w:p w:rsidR="00403564" w:rsidRPr="007563CA" w:rsidRDefault="00361DF1">
      <w:pPr>
        <w:pStyle w:val="1"/>
        <w:ind w:firstLine="560"/>
        <w:jc w:val="both"/>
        <w:rPr>
          <w:sz w:val="24"/>
          <w:szCs w:val="24"/>
        </w:rPr>
      </w:pPr>
      <w:r w:rsidRPr="007563CA">
        <w:rPr>
          <w:bCs/>
          <w:sz w:val="24"/>
          <w:szCs w:val="24"/>
        </w:rPr>
        <w:t xml:space="preserve">Форма ГИА: </w:t>
      </w:r>
      <w:r w:rsidR="002C18DC" w:rsidRPr="007563CA">
        <w:rPr>
          <w:sz w:val="24"/>
          <w:szCs w:val="24"/>
        </w:rPr>
        <w:t>ГИА проводится в форме демонстрационного экзамена.</w:t>
      </w:r>
    </w:p>
    <w:p w:rsidR="00403564" w:rsidRPr="007563CA" w:rsidRDefault="002C18DC" w:rsidP="007B04C0">
      <w:pPr>
        <w:pStyle w:val="1"/>
        <w:ind w:firstLine="560"/>
        <w:jc w:val="both"/>
        <w:rPr>
          <w:sz w:val="24"/>
          <w:szCs w:val="24"/>
        </w:rPr>
      </w:pPr>
      <w:r w:rsidRPr="007563CA">
        <w:rPr>
          <w:sz w:val="24"/>
          <w:szCs w:val="24"/>
        </w:rPr>
        <w:t>Методика оценивания и организационные особенности процедуры ГИА закреплены в настоящей Программе ГИА и в Положении</w:t>
      </w:r>
      <w:r w:rsidR="00361DF1" w:rsidRPr="007563CA">
        <w:rPr>
          <w:sz w:val="24"/>
          <w:szCs w:val="24"/>
        </w:rPr>
        <w:t xml:space="preserve"> о порядке проведения государственной итоговой </w:t>
      </w:r>
      <w:r w:rsidR="007563CA" w:rsidRPr="007563CA">
        <w:rPr>
          <w:sz w:val="24"/>
          <w:szCs w:val="24"/>
        </w:rPr>
        <w:t>аттестации по образовательным программам среднего профессионального образования в ГБПОУ «Верхнеуральский агротехнологический техникум-казачий кадетский корпус».</w:t>
      </w:r>
    </w:p>
    <w:p w:rsidR="00403564" w:rsidRPr="007563CA" w:rsidRDefault="002C18DC" w:rsidP="007B04C0">
      <w:pPr>
        <w:pStyle w:val="30"/>
        <w:keepNext/>
        <w:keepLines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bookmarkStart w:id="3" w:name="bookmark16"/>
      <w:r w:rsidRPr="007563CA">
        <w:rPr>
          <w:sz w:val="24"/>
          <w:szCs w:val="24"/>
        </w:rPr>
        <w:t>Подготовка и проведение ГИА</w:t>
      </w:r>
      <w:bookmarkEnd w:id="3"/>
    </w:p>
    <w:p w:rsidR="00C6178F" w:rsidRPr="00C6178F" w:rsidRDefault="002C18DC" w:rsidP="008F7B8E">
      <w:pPr>
        <w:pStyle w:val="1"/>
        <w:numPr>
          <w:ilvl w:val="1"/>
          <w:numId w:val="4"/>
        </w:numPr>
        <w:tabs>
          <w:tab w:val="left" w:pos="1299"/>
        </w:tabs>
        <w:ind w:firstLine="720"/>
        <w:jc w:val="both"/>
        <w:rPr>
          <w:sz w:val="24"/>
          <w:szCs w:val="24"/>
        </w:rPr>
      </w:pPr>
      <w:r w:rsidRPr="00C6178F">
        <w:rPr>
          <w:sz w:val="24"/>
          <w:szCs w:val="24"/>
        </w:rPr>
        <w:t>Объем времени на проведение ГИА установлен требованиями ФГОС по профессии и учебным планом. В соответствии с учебным планом по профессии 15.01.05 Сварщик (ручной и частично механизированной сварки (наплавки) демонстр</w:t>
      </w:r>
      <w:r w:rsidR="007563CA" w:rsidRPr="00C6178F">
        <w:rPr>
          <w:sz w:val="24"/>
          <w:szCs w:val="24"/>
        </w:rPr>
        <w:t xml:space="preserve">ационный экзамен проводится с </w:t>
      </w:r>
      <w:r w:rsidR="00244ECF">
        <w:rPr>
          <w:sz w:val="24"/>
          <w:szCs w:val="24"/>
        </w:rPr>
        <w:t>21</w:t>
      </w:r>
      <w:r w:rsidRPr="00C6178F">
        <w:rPr>
          <w:sz w:val="24"/>
          <w:szCs w:val="24"/>
        </w:rPr>
        <w:t xml:space="preserve"> июня 202</w:t>
      </w:r>
      <w:r w:rsidR="009120FF">
        <w:rPr>
          <w:sz w:val="24"/>
          <w:szCs w:val="24"/>
        </w:rPr>
        <w:t>7</w:t>
      </w:r>
      <w:r w:rsidRPr="00C6178F">
        <w:rPr>
          <w:sz w:val="24"/>
          <w:szCs w:val="24"/>
        </w:rPr>
        <w:t xml:space="preserve"> г. по 2</w:t>
      </w:r>
      <w:r w:rsidR="004C0497">
        <w:rPr>
          <w:sz w:val="24"/>
          <w:szCs w:val="24"/>
        </w:rPr>
        <w:t>8</w:t>
      </w:r>
      <w:r w:rsidRPr="00C6178F">
        <w:rPr>
          <w:sz w:val="24"/>
          <w:szCs w:val="24"/>
        </w:rPr>
        <w:t xml:space="preserve"> июня 202</w:t>
      </w:r>
      <w:r w:rsidR="009120FF">
        <w:rPr>
          <w:sz w:val="24"/>
          <w:szCs w:val="24"/>
        </w:rPr>
        <w:t>7</w:t>
      </w:r>
      <w:r w:rsidRPr="00C6178F">
        <w:rPr>
          <w:sz w:val="24"/>
          <w:szCs w:val="24"/>
        </w:rPr>
        <w:t xml:space="preserve"> г.</w:t>
      </w:r>
      <w:r w:rsidR="00C6178F" w:rsidRPr="00C6178F">
        <w:t xml:space="preserve"> </w:t>
      </w:r>
    </w:p>
    <w:p w:rsidR="00403564" w:rsidRPr="00C6178F" w:rsidRDefault="002C18DC" w:rsidP="00C6178F">
      <w:pPr>
        <w:pStyle w:val="1"/>
        <w:tabs>
          <w:tab w:val="left" w:pos="1299"/>
        </w:tabs>
        <w:ind w:left="720" w:firstLine="0"/>
        <w:jc w:val="both"/>
        <w:rPr>
          <w:sz w:val="24"/>
          <w:szCs w:val="24"/>
        </w:rPr>
      </w:pPr>
      <w:r w:rsidRPr="00C6178F">
        <w:rPr>
          <w:sz w:val="24"/>
          <w:szCs w:val="24"/>
        </w:rPr>
        <w:t xml:space="preserve">Объем времени на ГИА - </w:t>
      </w:r>
      <w:r w:rsidR="00244ECF">
        <w:rPr>
          <w:sz w:val="24"/>
          <w:szCs w:val="24"/>
        </w:rPr>
        <w:t>36</w:t>
      </w:r>
      <w:r w:rsidR="007563CA" w:rsidRPr="00C6178F">
        <w:rPr>
          <w:sz w:val="24"/>
          <w:szCs w:val="24"/>
        </w:rPr>
        <w:t xml:space="preserve"> часов (</w:t>
      </w:r>
      <w:r w:rsidR="00244ECF">
        <w:rPr>
          <w:sz w:val="24"/>
          <w:szCs w:val="24"/>
        </w:rPr>
        <w:t>1</w:t>
      </w:r>
      <w:r w:rsidRPr="00C6178F">
        <w:rPr>
          <w:sz w:val="24"/>
          <w:szCs w:val="24"/>
        </w:rPr>
        <w:t xml:space="preserve"> недел</w:t>
      </w:r>
      <w:r w:rsidR="00244ECF">
        <w:rPr>
          <w:sz w:val="24"/>
          <w:szCs w:val="24"/>
        </w:rPr>
        <w:t>я</w:t>
      </w:r>
      <w:r w:rsidR="004C0497">
        <w:rPr>
          <w:sz w:val="24"/>
          <w:szCs w:val="24"/>
        </w:rPr>
        <w:t>)</w:t>
      </w:r>
    </w:p>
    <w:p w:rsidR="00403564" w:rsidRPr="007563CA" w:rsidRDefault="002C18DC">
      <w:pPr>
        <w:pStyle w:val="1"/>
        <w:ind w:firstLine="720"/>
        <w:jc w:val="both"/>
        <w:rPr>
          <w:sz w:val="24"/>
          <w:szCs w:val="24"/>
        </w:rPr>
      </w:pPr>
      <w:r w:rsidRPr="007563CA">
        <w:rPr>
          <w:sz w:val="24"/>
          <w:szCs w:val="24"/>
        </w:rPr>
        <w:t>Демонстрационный экзамен проводится по отдельному графику</w:t>
      </w:r>
    </w:p>
    <w:p w:rsidR="00403564" w:rsidRPr="00EB1678" w:rsidRDefault="002C18DC" w:rsidP="00EB1678">
      <w:pPr>
        <w:pStyle w:val="30"/>
        <w:keepNext/>
        <w:keepLines/>
        <w:numPr>
          <w:ilvl w:val="1"/>
          <w:numId w:val="4"/>
        </w:numPr>
        <w:tabs>
          <w:tab w:val="left" w:pos="1276"/>
        </w:tabs>
        <w:ind w:firstLine="720"/>
        <w:jc w:val="both"/>
        <w:rPr>
          <w:b w:val="0"/>
          <w:sz w:val="24"/>
          <w:szCs w:val="24"/>
        </w:rPr>
      </w:pPr>
      <w:bookmarkStart w:id="4" w:name="bookmark18"/>
      <w:r w:rsidRPr="00EB1678">
        <w:rPr>
          <w:b w:val="0"/>
          <w:sz w:val="24"/>
          <w:szCs w:val="24"/>
        </w:rPr>
        <w:t>Сроки подготовки и проведения ГИА:</w:t>
      </w:r>
      <w:bookmarkEnd w:id="4"/>
    </w:p>
    <w:p w:rsidR="00403564" w:rsidRPr="007563CA" w:rsidRDefault="007563CA">
      <w:pPr>
        <w:pStyle w:val="1"/>
        <w:ind w:firstLine="0"/>
        <w:jc w:val="both"/>
        <w:rPr>
          <w:sz w:val="24"/>
          <w:szCs w:val="24"/>
        </w:rPr>
      </w:pPr>
      <w:r w:rsidRPr="007563CA">
        <w:rPr>
          <w:sz w:val="24"/>
          <w:szCs w:val="24"/>
        </w:rPr>
        <w:t xml:space="preserve"> </w:t>
      </w:r>
      <w:r w:rsidR="002C18DC" w:rsidRPr="007563CA">
        <w:rPr>
          <w:sz w:val="24"/>
          <w:szCs w:val="24"/>
        </w:rPr>
        <w:t xml:space="preserve">Демонстрационный экзамен: в период с </w:t>
      </w:r>
      <w:r w:rsidR="00244ECF">
        <w:rPr>
          <w:sz w:val="24"/>
          <w:szCs w:val="24"/>
        </w:rPr>
        <w:t>21</w:t>
      </w:r>
      <w:r w:rsidR="002C18DC" w:rsidRPr="007563CA">
        <w:rPr>
          <w:sz w:val="24"/>
          <w:szCs w:val="24"/>
        </w:rPr>
        <w:t>.06.202</w:t>
      </w:r>
      <w:r w:rsidR="009120FF">
        <w:rPr>
          <w:sz w:val="24"/>
          <w:szCs w:val="24"/>
        </w:rPr>
        <w:t>7</w:t>
      </w:r>
      <w:r w:rsidR="002C18DC" w:rsidRPr="007563CA">
        <w:rPr>
          <w:sz w:val="24"/>
          <w:szCs w:val="24"/>
        </w:rPr>
        <w:t xml:space="preserve"> г. по 2</w:t>
      </w:r>
      <w:r w:rsidR="009B73C3">
        <w:rPr>
          <w:sz w:val="24"/>
          <w:szCs w:val="24"/>
        </w:rPr>
        <w:t>8</w:t>
      </w:r>
      <w:r w:rsidR="002C18DC" w:rsidRPr="007563CA">
        <w:rPr>
          <w:sz w:val="24"/>
          <w:szCs w:val="24"/>
        </w:rPr>
        <w:t>.06.202</w:t>
      </w:r>
      <w:r w:rsidR="009120FF">
        <w:rPr>
          <w:sz w:val="24"/>
          <w:szCs w:val="24"/>
        </w:rPr>
        <w:t>7</w:t>
      </w:r>
      <w:r w:rsidR="002C18DC" w:rsidRPr="007563CA">
        <w:rPr>
          <w:sz w:val="24"/>
          <w:szCs w:val="24"/>
        </w:rPr>
        <w:t xml:space="preserve"> г.</w:t>
      </w:r>
    </w:p>
    <w:p w:rsidR="00403564" w:rsidRPr="00EB1678" w:rsidRDefault="002C18DC" w:rsidP="00EB1678">
      <w:pPr>
        <w:pStyle w:val="30"/>
        <w:keepNext/>
        <w:keepLines/>
        <w:numPr>
          <w:ilvl w:val="1"/>
          <w:numId w:val="4"/>
        </w:numPr>
        <w:ind w:firstLine="720"/>
        <w:jc w:val="both"/>
        <w:rPr>
          <w:b w:val="0"/>
          <w:sz w:val="24"/>
          <w:szCs w:val="24"/>
        </w:rPr>
      </w:pPr>
      <w:bookmarkStart w:id="5" w:name="bookmark20"/>
      <w:r w:rsidRPr="00EB1678">
        <w:rPr>
          <w:b w:val="0"/>
          <w:sz w:val="24"/>
          <w:szCs w:val="24"/>
        </w:rPr>
        <w:t>Процедура проведения демонстрационного экзамена.</w:t>
      </w:r>
      <w:bookmarkEnd w:id="5"/>
    </w:p>
    <w:p w:rsidR="00403564" w:rsidRPr="007563CA" w:rsidRDefault="002C18DC">
      <w:pPr>
        <w:pStyle w:val="30"/>
        <w:keepNext/>
        <w:keepLines/>
        <w:numPr>
          <w:ilvl w:val="2"/>
          <w:numId w:val="4"/>
        </w:numPr>
        <w:tabs>
          <w:tab w:val="left" w:pos="1530"/>
        </w:tabs>
        <w:ind w:firstLine="720"/>
        <w:jc w:val="both"/>
        <w:rPr>
          <w:b w:val="0"/>
          <w:sz w:val="24"/>
          <w:szCs w:val="24"/>
        </w:rPr>
      </w:pPr>
      <w:r w:rsidRPr="007563CA">
        <w:rPr>
          <w:b w:val="0"/>
          <w:sz w:val="24"/>
          <w:szCs w:val="24"/>
        </w:rPr>
        <w:t>Формат демонстрационного экзамена:</w:t>
      </w:r>
    </w:p>
    <w:p w:rsidR="00403564" w:rsidRPr="007563CA" w:rsidRDefault="002C18DC" w:rsidP="007563CA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7563CA">
        <w:rPr>
          <w:sz w:val="24"/>
          <w:szCs w:val="24"/>
        </w:rPr>
        <w:t>Демонстрационный экзамен базового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403564" w:rsidRPr="00EB1678" w:rsidRDefault="002C18DC" w:rsidP="00EB1678">
      <w:pPr>
        <w:pStyle w:val="1"/>
        <w:numPr>
          <w:ilvl w:val="2"/>
          <w:numId w:val="4"/>
        </w:numPr>
        <w:tabs>
          <w:tab w:val="left" w:pos="1510"/>
        </w:tabs>
        <w:ind w:firstLine="720"/>
        <w:jc w:val="both"/>
        <w:rPr>
          <w:sz w:val="24"/>
          <w:szCs w:val="24"/>
        </w:rPr>
      </w:pPr>
      <w:r w:rsidRPr="00EB1678">
        <w:rPr>
          <w:bCs/>
          <w:sz w:val="24"/>
          <w:szCs w:val="24"/>
        </w:rPr>
        <w:t>Компетенция для демонстрационного экзамена. Выбор оценочной документации.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</w:t>
      </w:r>
      <w:r w:rsidRPr="00EB1678">
        <w:rPr>
          <w:sz w:val="24"/>
          <w:szCs w:val="24"/>
        </w:rPr>
        <w:lastRenderedPageBreak/>
        <w:t>профессии 15.01.05 Сварщик (ручной и частично механизированной сварки (наплавки).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Демонстрационный экзамен по профессии 15.01.05 Сварщик (ручной и частично механизированной сварки (наплавки) проводится </w:t>
      </w:r>
      <w:r w:rsidRPr="00C6178F">
        <w:rPr>
          <w:color w:val="auto"/>
          <w:sz w:val="24"/>
          <w:szCs w:val="24"/>
        </w:rPr>
        <w:t>по базовому уровню</w:t>
      </w:r>
      <w:r w:rsidRPr="00EB1678">
        <w:rPr>
          <w:sz w:val="24"/>
          <w:szCs w:val="24"/>
        </w:rPr>
        <w:t>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Демонстрационный экзамен </w:t>
      </w:r>
      <w:r w:rsidRPr="00C6178F">
        <w:rPr>
          <w:color w:val="auto"/>
          <w:sz w:val="24"/>
          <w:szCs w:val="24"/>
        </w:rPr>
        <w:t xml:space="preserve">базового уровня </w:t>
      </w:r>
      <w:r w:rsidRPr="00EB1678">
        <w:rPr>
          <w:sz w:val="24"/>
          <w:szCs w:val="24"/>
        </w:rPr>
        <w:t xml:space="preserve">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</w:t>
      </w:r>
      <w:r w:rsidR="00EB1678" w:rsidRPr="00EB1678">
        <w:rPr>
          <w:sz w:val="24"/>
          <w:szCs w:val="24"/>
        </w:rPr>
        <w:t>информационно телекоммуникационной</w:t>
      </w:r>
      <w:r w:rsidRPr="00EB1678">
        <w:rPr>
          <w:sz w:val="24"/>
          <w:szCs w:val="24"/>
        </w:rPr>
        <w:t xml:space="preserve"> сети "Интернет" (далее - сеть "Интернет") не позднее 1 октября года, предшествующего проведению ГИА.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403564" w:rsidRPr="00EB1678" w:rsidRDefault="002C18DC" w:rsidP="00EB1678">
      <w:pPr>
        <w:pStyle w:val="1"/>
        <w:tabs>
          <w:tab w:val="left" w:pos="5246"/>
        </w:tabs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</w:t>
      </w:r>
      <w:r>
        <w:t xml:space="preserve"> </w:t>
      </w:r>
      <w:r w:rsidR="00EB1678" w:rsidRPr="00EB1678">
        <w:rPr>
          <w:sz w:val="24"/>
          <w:szCs w:val="24"/>
        </w:rPr>
        <w:t>457670, Челябинская область, Верхнеуральский район, г. Верхнеуральск, ул. Еремина 1а</w:t>
      </w:r>
      <w:r w:rsidRPr="00EB1678">
        <w:rPr>
          <w:sz w:val="24"/>
          <w:szCs w:val="24"/>
        </w:rPr>
        <w:t>,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>оборудованную и оснащенную в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>соответствии с комплектом оценочной документации.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Выпускники проходят демонстрационный экзамен в ЦПДЭ в составе экзаменационных групп.</w:t>
      </w:r>
    </w:p>
    <w:p w:rsidR="00403564" w:rsidRPr="00EB1678" w:rsidRDefault="002C18DC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Комплект оценочной документации </w:t>
      </w:r>
      <w:r w:rsidRPr="00C6178F">
        <w:rPr>
          <w:color w:val="auto"/>
          <w:sz w:val="24"/>
          <w:szCs w:val="24"/>
        </w:rPr>
        <w:t xml:space="preserve">(КОД) 15.01.05-2-2024 </w:t>
      </w:r>
      <w:r w:rsidRPr="00EB1678">
        <w:rPr>
          <w:sz w:val="24"/>
          <w:szCs w:val="24"/>
        </w:rPr>
        <w:t>разработан в целях организации и проведения демонстрационного экзамена по квалификации Сварщик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>ручной дуговой сварки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>плавящимся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 xml:space="preserve">покрытым электродом по профессии 15.01.05 Сварщик (ручной и частично механизированной сварки (наплавки) и рассчитан на выполнение заданий продолжительностью </w:t>
      </w:r>
      <w:r w:rsidRPr="00C6178F">
        <w:rPr>
          <w:color w:val="auto"/>
          <w:sz w:val="24"/>
          <w:szCs w:val="24"/>
        </w:rPr>
        <w:t>3 часа.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D93909" w:rsidRPr="00C6178F" w:rsidRDefault="002C18DC" w:rsidP="004D6AE9">
      <w:pPr>
        <w:pStyle w:val="1"/>
        <w:ind w:firstLine="0"/>
        <w:rPr>
          <w:color w:val="auto"/>
          <w:sz w:val="24"/>
          <w:szCs w:val="24"/>
        </w:rPr>
      </w:pPr>
      <w:r w:rsidRPr="00C6178F">
        <w:rPr>
          <w:color w:val="auto"/>
          <w:sz w:val="24"/>
          <w:szCs w:val="24"/>
        </w:rPr>
        <w:t xml:space="preserve">Распределение баллов по критериям оценивания для ДЭ в рамках БУ представлена в </w:t>
      </w:r>
      <w:r w:rsidR="00D93909" w:rsidRPr="00C6178F">
        <w:rPr>
          <w:color w:val="auto"/>
          <w:sz w:val="24"/>
          <w:szCs w:val="24"/>
        </w:rPr>
        <w:t>Т</w:t>
      </w:r>
      <w:r w:rsidRPr="00C6178F">
        <w:rPr>
          <w:color w:val="auto"/>
          <w:sz w:val="24"/>
          <w:szCs w:val="24"/>
        </w:rPr>
        <w:t>аблице 3</w:t>
      </w:r>
      <w:r w:rsidR="00D93909" w:rsidRPr="00C6178F">
        <w:rPr>
          <w:color w:val="auto"/>
          <w:sz w:val="24"/>
          <w:szCs w:val="24"/>
        </w:rPr>
        <w:t xml:space="preserve"> </w:t>
      </w:r>
    </w:p>
    <w:p w:rsidR="00C6178F" w:rsidRDefault="00C6178F" w:rsidP="004D6AE9">
      <w:pPr>
        <w:pStyle w:val="1"/>
        <w:ind w:firstLine="0"/>
        <w:jc w:val="center"/>
        <w:rPr>
          <w:color w:val="C00000"/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0" distR="0" wp14:anchorId="0DB0F0A4" wp14:editId="503F9824">
            <wp:extent cx="5219746" cy="521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360" cy="523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8F" w:rsidRPr="004D6AE9" w:rsidRDefault="00C6178F" w:rsidP="004D6AE9">
      <w:pPr>
        <w:pStyle w:val="1"/>
        <w:ind w:firstLine="0"/>
        <w:jc w:val="center"/>
        <w:rPr>
          <w:color w:val="C00000"/>
          <w:sz w:val="24"/>
          <w:szCs w:val="24"/>
        </w:rPr>
      </w:pPr>
    </w:p>
    <w:p w:rsidR="00403564" w:rsidRDefault="00403564">
      <w:pPr>
        <w:spacing w:line="1" w:lineRule="exact"/>
      </w:pPr>
    </w:p>
    <w:p w:rsidR="00403564" w:rsidRPr="004D6AE9" w:rsidRDefault="002C18DC">
      <w:pPr>
        <w:pStyle w:val="30"/>
        <w:keepNext/>
        <w:keepLines/>
        <w:numPr>
          <w:ilvl w:val="2"/>
          <w:numId w:val="4"/>
        </w:numPr>
        <w:tabs>
          <w:tab w:val="left" w:pos="1470"/>
        </w:tabs>
        <w:ind w:firstLine="720"/>
        <w:jc w:val="both"/>
        <w:rPr>
          <w:b w:val="0"/>
          <w:sz w:val="24"/>
          <w:szCs w:val="24"/>
        </w:rPr>
      </w:pPr>
      <w:bookmarkStart w:id="6" w:name="bookmark23"/>
      <w:r w:rsidRPr="004D6AE9">
        <w:rPr>
          <w:b w:val="0"/>
          <w:sz w:val="24"/>
          <w:szCs w:val="24"/>
        </w:rPr>
        <w:t>Порядок проведения демонстрационного экзамена.</w:t>
      </w:r>
      <w:bookmarkEnd w:id="6"/>
    </w:p>
    <w:p w:rsidR="00403564" w:rsidRPr="00EE4405" w:rsidRDefault="002C18DC" w:rsidP="004D6AE9">
      <w:pPr>
        <w:pStyle w:val="1"/>
        <w:tabs>
          <w:tab w:val="left" w:pos="8534"/>
        </w:tabs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Демонстрационный экзамен проводится в соответствии с требованиями Приказа Министерства Просвещения от 08 ноября 2021 г. №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800 «Об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4D6AE9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техникумом не позднее, чем за двадцать календарных дней до даты проведения демонстрационного экзамена. 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403564" w:rsidRPr="00EE4405" w:rsidRDefault="002C18DC" w:rsidP="004D6AE9">
      <w:pPr>
        <w:pStyle w:val="1"/>
        <w:ind w:firstLine="708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Выпускники знакомятся со своими рабочими местами, под руководством главного эксперта </w:t>
      </w:r>
      <w:r w:rsidRPr="00EE4405">
        <w:rPr>
          <w:sz w:val="24"/>
          <w:szCs w:val="24"/>
        </w:rPr>
        <w:lastRenderedPageBreak/>
        <w:t>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4D6AE9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день проведения демонстрационного экзамена в ЦПДЭ присутствуют:</w:t>
      </w:r>
    </w:p>
    <w:p w:rsidR="00403564" w:rsidRPr="00EE4405" w:rsidRDefault="002C18DC" w:rsidP="004D6AE9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не менее одного члена ГЭК, не считая членов экспертной группы;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члены экспертной группы (назначаются приказом директора техникума);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(назначается приказом директора техникума);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представители организаций-партнеров (по согласованию с образовательной организацией);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выпускники;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4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(назначается приказом директора техникума из числа работников техникума);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4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тьютор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403564" w:rsidRPr="00EE4405" w:rsidRDefault="002C18DC" w:rsidP="004D6AE9">
      <w:pPr>
        <w:pStyle w:val="1"/>
        <w:ind w:firstLine="0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день проведения демонстрационного экзамена в ЦПДЭ могут присутствовать: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4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представители оператора (по согласованию с образовательной организацией);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2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2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может делать заметки о ходе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</w:t>
      </w:r>
      <w:r w:rsidRPr="00EE4405">
        <w:rPr>
          <w:sz w:val="24"/>
          <w:szCs w:val="24"/>
        </w:rPr>
        <w:lastRenderedPageBreak/>
        <w:t>демонстрационного экзамена и выпускниками требований при проведении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вправе: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1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наблюдать за ходом проведения демонстрационного экзамена;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Представитель образовательной организации располагается в изолированном от ЦПДЭ помещении.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Образовательная организация обязана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вправе:</w:t>
      </w:r>
    </w:p>
    <w:p w:rsidR="00403564" w:rsidRPr="00EE4405" w:rsidRDefault="002C18DC" w:rsidP="004D6AE9">
      <w:pPr>
        <w:pStyle w:val="1"/>
        <w:tabs>
          <w:tab w:val="left" w:pos="2362"/>
          <w:tab w:val="left" w:pos="4291"/>
          <w:tab w:val="left" w:pos="6250"/>
          <w:tab w:val="left" w:pos="870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-пользоваться оборудованием центра проведения экзамена, необходимыми материалами, средствами обучения и воспитани</w:t>
      </w:r>
      <w:r w:rsidR="004D6AE9" w:rsidRPr="00EE4405">
        <w:rPr>
          <w:sz w:val="24"/>
          <w:szCs w:val="24"/>
        </w:rPr>
        <w:t xml:space="preserve">я в соответствии с требованиями комплекта </w:t>
      </w:r>
      <w:r w:rsidRPr="00EE4405">
        <w:rPr>
          <w:sz w:val="24"/>
          <w:szCs w:val="24"/>
        </w:rPr>
        <w:t>оценочной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документации,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задания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демонстрационного экзамена;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получить копию задания демонстрационного экзамена на бумажном носителе;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обязаны: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34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9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9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lastRenderedPageBreak/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ФГОС СПО по профессии 15.01.05 Сварщик (ручной и частично механизированной сварки (наплавки);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программа ГИА по профессии 15.01.05 Сварщик (ручной и частично механизированной сварки (наплавки);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лист ознакомления студентов с программой государственной итоговой аттестации;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ГБПОУ </w:t>
      </w:r>
      <w:r w:rsidR="004D6AE9" w:rsidRPr="00EE4405">
        <w:rPr>
          <w:sz w:val="24"/>
          <w:szCs w:val="24"/>
        </w:rPr>
        <w:t>«</w:t>
      </w:r>
      <w:r w:rsidR="001F686E" w:rsidRPr="00EE4405">
        <w:rPr>
          <w:sz w:val="24"/>
          <w:szCs w:val="24"/>
        </w:rPr>
        <w:t>Верхнеуральский агротехнологический техникум-казачий кадетский корпус»</w:t>
      </w:r>
      <w:r w:rsidRPr="00EE4405">
        <w:rPr>
          <w:sz w:val="24"/>
          <w:szCs w:val="24"/>
        </w:rPr>
        <w:t xml:space="preserve"> о составе </w:t>
      </w:r>
      <w:r w:rsidR="004B7DB9">
        <w:rPr>
          <w:sz w:val="24"/>
          <w:szCs w:val="24"/>
        </w:rPr>
        <w:t xml:space="preserve">государственных экзаменационной, </w:t>
      </w:r>
      <w:r>
        <w:rPr>
          <w:sz w:val="24"/>
          <w:szCs w:val="24"/>
        </w:rPr>
        <w:t>апелляционной комиссий</w:t>
      </w:r>
      <w:r w:rsidR="004B7DB9">
        <w:rPr>
          <w:sz w:val="24"/>
          <w:szCs w:val="24"/>
        </w:rPr>
        <w:t xml:space="preserve"> и членов экспертной группы</w:t>
      </w:r>
      <w:r w:rsidRPr="00EE4405">
        <w:rPr>
          <w:sz w:val="24"/>
          <w:szCs w:val="24"/>
        </w:rPr>
        <w:t>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</w:t>
      </w:r>
      <w:r w:rsidR="001F686E" w:rsidRPr="00EE4405">
        <w:rPr>
          <w:sz w:val="24"/>
          <w:szCs w:val="24"/>
        </w:rPr>
        <w:t>ГБПОУ «Верхнеуральский агротехнологический техникум-казачий кадетский корпус» о</w:t>
      </w:r>
      <w:r w:rsidR="004B7DB9">
        <w:rPr>
          <w:sz w:val="24"/>
          <w:szCs w:val="24"/>
        </w:rPr>
        <w:t xml:space="preserve">б уровне, </w:t>
      </w:r>
      <w:proofErr w:type="spellStart"/>
      <w:r w:rsidR="004B7DB9">
        <w:rPr>
          <w:sz w:val="24"/>
          <w:szCs w:val="24"/>
        </w:rPr>
        <w:t>КОДе</w:t>
      </w:r>
      <w:proofErr w:type="spellEnd"/>
      <w:r w:rsidRPr="00EE4405">
        <w:rPr>
          <w:sz w:val="24"/>
          <w:szCs w:val="24"/>
        </w:rPr>
        <w:t xml:space="preserve"> для демонстрационного экзамена;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8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</w:t>
      </w:r>
      <w:r w:rsidR="001F686E" w:rsidRPr="00EE4405">
        <w:rPr>
          <w:sz w:val="24"/>
          <w:szCs w:val="24"/>
        </w:rPr>
        <w:t xml:space="preserve">ГБПОУ «Верхнеуральский агротехнологический техникум-казачий кадетский корпус» </w:t>
      </w:r>
      <w:r w:rsidRPr="00EE4405">
        <w:rPr>
          <w:sz w:val="24"/>
          <w:szCs w:val="24"/>
        </w:rPr>
        <w:t>о допуске студентов к ГИА;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8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</w:t>
      </w:r>
      <w:r w:rsidR="001F686E" w:rsidRPr="00EE4405">
        <w:rPr>
          <w:sz w:val="24"/>
          <w:szCs w:val="24"/>
        </w:rPr>
        <w:t xml:space="preserve">ГБПОУ «Верхнеуральский агротехнологический техникум-казачий кадетский корпус» </w:t>
      </w:r>
      <w:r w:rsidRPr="00EE4405">
        <w:rPr>
          <w:sz w:val="24"/>
          <w:szCs w:val="24"/>
        </w:rPr>
        <w:t>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lastRenderedPageBreak/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1F686E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документация по охране труда и технике безопасности;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1F686E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зачетные книжки студентов.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Демонстрационный экзамен проводится в несколько этапов: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-инструктажи;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-экзамен;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-подведение итогов и оглашение результатов.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Инструктаж: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отсутствия участника на инструктаже по ОТ и ТБ, он не допускается к демонстрационному экзамену.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Экзамен: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1F686E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1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участники, нарушающие правила проведения демонстрационного экзамена, отстраняются от экзамена;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20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20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1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Подведение итогов:</w:t>
      </w:r>
    </w:p>
    <w:p w:rsidR="00403564" w:rsidRPr="00EE4405" w:rsidRDefault="002C18DC" w:rsidP="00EE4405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403564" w:rsidRPr="00EE4405" w:rsidRDefault="002C18DC">
      <w:pPr>
        <w:pStyle w:val="30"/>
        <w:keepNext/>
        <w:keepLines/>
        <w:numPr>
          <w:ilvl w:val="0"/>
          <w:numId w:val="9"/>
        </w:numPr>
        <w:tabs>
          <w:tab w:val="left" w:pos="340"/>
        </w:tabs>
        <w:jc w:val="center"/>
        <w:rPr>
          <w:sz w:val="24"/>
          <w:szCs w:val="24"/>
        </w:rPr>
      </w:pPr>
      <w:bookmarkStart w:id="7" w:name="bookmark25"/>
      <w:r w:rsidRPr="00EE4405">
        <w:rPr>
          <w:sz w:val="24"/>
          <w:szCs w:val="24"/>
        </w:rPr>
        <w:t>Оценивание результатов ГИА</w:t>
      </w:r>
      <w:bookmarkEnd w:id="7"/>
    </w:p>
    <w:p w:rsidR="00403564" w:rsidRPr="00EE4405" w:rsidRDefault="002C18DC" w:rsidP="001F686E">
      <w:pPr>
        <w:pStyle w:val="30"/>
        <w:keepNext/>
        <w:keepLines/>
        <w:numPr>
          <w:ilvl w:val="1"/>
          <w:numId w:val="9"/>
        </w:numPr>
        <w:tabs>
          <w:tab w:val="left" w:pos="546"/>
        </w:tabs>
        <w:jc w:val="both"/>
        <w:rPr>
          <w:b w:val="0"/>
          <w:sz w:val="24"/>
          <w:szCs w:val="24"/>
        </w:rPr>
      </w:pPr>
      <w:r w:rsidRPr="00EE4405">
        <w:rPr>
          <w:b w:val="0"/>
          <w:sz w:val="24"/>
          <w:szCs w:val="24"/>
        </w:rPr>
        <w:t>Методика оценивания демонстрационного экзамена</w:t>
      </w:r>
    </w:p>
    <w:p w:rsidR="00403564" w:rsidRPr="00EE4405" w:rsidRDefault="002C18DC">
      <w:pPr>
        <w:pStyle w:val="1"/>
        <w:tabs>
          <w:tab w:val="left" w:pos="2626"/>
          <w:tab w:val="left" w:pos="4618"/>
          <w:tab w:val="left" w:pos="6643"/>
          <w:tab w:val="left" w:pos="8698"/>
        </w:tabs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Процедура</w:t>
      </w:r>
      <w:r w:rsidRPr="00EE4405">
        <w:rPr>
          <w:sz w:val="24"/>
          <w:szCs w:val="24"/>
        </w:rPr>
        <w:tab/>
        <w:t>оценивания</w:t>
      </w:r>
      <w:r w:rsidRPr="00EE4405">
        <w:rPr>
          <w:sz w:val="24"/>
          <w:szCs w:val="24"/>
        </w:rPr>
        <w:tab/>
        <w:t>результатов</w:t>
      </w:r>
      <w:r w:rsidRPr="00EE4405">
        <w:rPr>
          <w:sz w:val="24"/>
          <w:szCs w:val="24"/>
        </w:rPr>
        <w:tab/>
        <w:t>выполнения</w:t>
      </w:r>
      <w:r w:rsidRPr="00EE4405">
        <w:rPr>
          <w:sz w:val="24"/>
          <w:szCs w:val="24"/>
        </w:rPr>
        <w:tab/>
        <w:t>заданий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демонстрационного экзамена осуществляется членами экспертной группы по </w:t>
      </w:r>
      <w:r w:rsidR="00A4086B">
        <w:rPr>
          <w:sz w:val="24"/>
          <w:szCs w:val="24"/>
        </w:rPr>
        <w:t>8</w:t>
      </w:r>
      <w:r w:rsidR="00236772" w:rsidRPr="00236772">
        <w:rPr>
          <w:color w:val="auto"/>
          <w:sz w:val="24"/>
          <w:szCs w:val="24"/>
        </w:rPr>
        <w:t>0</w:t>
      </w:r>
      <w:r w:rsidRPr="00236772">
        <w:rPr>
          <w:color w:val="auto"/>
          <w:sz w:val="24"/>
          <w:szCs w:val="24"/>
        </w:rPr>
        <w:t>-балльной системе в соответствии с требованиями комплекта оценочной докуме</w:t>
      </w:r>
      <w:r w:rsidRPr="00EE4405">
        <w:rPr>
          <w:sz w:val="24"/>
          <w:szCs w:val="24"/>
        </w:rPr>
        <w:t>нтации.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Оценку выполнения заданий демонстрационного экзамена осуществляют члены экспертной группы.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403564" w:rsidRPr="00EE4405" w:rsidRDefault="002C18DC" w:rsidP="005E672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завершения экзамена результаты заносятся в систему, формируется и распечатывается сводная ведомость с указанием </w:t>
      </w:r>
      <w:r w:rsidRPr="00EE4405">
        <w:rPr>
          <w:sz w:val="24"/>
          <w:szCs w:val="24"/>
        </w:rPr>
        <w:lastRenderedPageBreak/>
        <w:t>общего количества баллов, набранных каждым участником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ГИА.</w:t>
      </w:r>
    </w:p>
    <w:p w:rsidR="00403564" w:rsidRPr="000B1CB2" w:rsidRDefault="000B1CB2">
      <w:pPr>
        <w:pStyle w:val="1"/>
        <w:ind w:firstLine="580"/>
        <w:jc w:val="both"/>
        <w:rPr>
          <w:sz w:val="24"/>
          <w:szCs w:val="24"/>
        </w:rPr>
      </w:pPr>
      <w:r w:rsidRPr="000B1CB2">
        <w:rPr>
          <w:bCs/>
          <w:sz w:val="24"/>
          <w:szCs w:val="24"/>
        </w:rPr>
        <w:t xml:space="preserve">3.2. </w:t>
      </w:r>
      <w:r w:rsidR="002C18DC" w:rsidRPr="000B1CB2">
        <w:rPr>
          <w:bCs/>
          <w:sz w:val="24"/>
          <w:szCs w:val="24"/>
        </w:rPr>
        <w:t>Шкала перевода баллов демонстрационного экзамена в оценку</w:t>
      </w:r>
    </w:p>
    <w:p w:rsidR="00403564" w:rsidRDefault="002C18DC" w:rsidP="005E672C">
      <w:pPr>
        <w:pStyle w:val="1"/>
        <w:ind w:firstLine="58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2"/>
        <w:tblW w:w="10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15"/>
        <w:gridCol w:w="1665"/>
        <w:gridCol w:w="1418"/>
        <w:gridCol w:w="1337"/>
        <w:gridCol w:w="1399"/>
      </w:tblGrid>
      <w:tr w:rsidR="00A4086B" w:rsidRPr="00A4086B" w:rsidTr="00A4086B">
        <w:tc>
          <w:tcPr>
            <w:tcW w:w="4815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65" w:type="dxa"/>
          </w:tcPr>
          <w:p w:rsidR="00A4086B" w:rsidRPr="00A4086B" w:rsidRDefault="00A4086B" w:rsidP="00A408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418" w:type="dxa"/>
          </w:tcPr>
          <w:p w:rsidR="00A4086B" w:rsidRPr="00A4086B" w:rsidRDefault="00A4086B" w:rsidP="00A408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337" w:type="dxa"/>
          </w:tcPr>
          <w:p w:rsidR="00A4086B" w:rsidRPr="00A4086B" w:rsidRDefault="00A4086B" w:rsidP="00A408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399" w:type="dxa"/>
          </w:tcPr>
          <w:p w:rsidR="00A4086B" w:rsidRPr="00A4086B" w:rsidRDefault="00A4086B" w:rsidP="00A408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A4086B" w:rsidRPr="00A4086B" w:rsidTr="00A4086B">
        <w:tc>
          <w:tcPr>
            <w:tcW w:w="4815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4086B" w:rsidRPr="00A4086B" w:rsidTr="00A4086B">
        <w:tc>
          <w:tcPr>
            <w:tcW w:w="4815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A4086B" w:rsidRPr="00A4086B" w:rsidRDefault="00A4086B" w:rsidP="008A6F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0,00 – 15,99%</w:t>
            </w:r>
          </w:p>
        </w:tc>
        <w:tc>
          <w:tcPr>
            <w:tcW w:w="1418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16,00 – 31,99%</w:t>
            </w:r>
          </w:p>
        </w:tc>
        <w:tc>
          <w:tcPr>
            <w:tcW w:w="1337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32,00 – 55,99%</w:t>
            </w:r>
          </w:p>
        </w:tc>
        <w:tc>
          <w:tcPr>
            <w:tcW w:w="1399" w:type="dxa"/>
          </w:tcPr>
          <w:p w:rsidR="00A4086B" w:rsidRPr="00A4086B" w:rsidRDefault="00A4086B" w:rsidP="008A6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6B">
              <w:rPr>
                <w:rFonts w:ascii="Times New Roman" w:eastAsia="Calibri" w:hAnsi="Times New Roman" w:cs="Times New Roman"/>
                <w:sz w:val="24"/>
                <w:szCs w:val="24"/>
              </w:rPr>
              <w:t>56,00%-80,00%</w:t>
            </w:r>
          </w:p>
        </w:tc>
      </w:tr>
    </w:tbl>
    <w:p w:rsidR="00403564" w:rsidRPr="00EE4405" w:rsidRDefault="002C18DC" w:rsidP="000B1CB2">
      <w:pPr>
        <w:pStyle w:val="30"/>
        <w:keepNext/>
        <w:keepLines/>
        <w:ind w:firstLine="708"/>
        <w:rPr>
          <w:b w:val="0"/>
          <w:sz w:val="24"/>
          <w:szCs w:val="24"/>
        </w:rPr>
      </w:pPr>
      <w:bookmarkStart w:id="8" w:name="bookmark28"/>
      <w:r w:rsidRPr="00EE4405">
        <w:rPr>
          <w:b w:val="0"/>
          <w:sz w:val="24"/>
          <w:szCs w:val="24"/>
        </w:rPr>
        <w:t>3.3. Принятие решений ГЭК</w:t>
      </w:r>
      <w:bookmarkEnd w:id="8"/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="005E672C" w:rsidRPr="00EE4405">
        <w:rPr>
          <w:sz w:val="24"/>
          <w:szCs w:val="24"/>
        </w:rPr>
        <w:t>техникума</w:t>
      </w:r>
      <w:r w:rsidRPr="00EE4405">
        <w:rPr>
          <w:sz w:val="24"/>
          <w:szCs w:val="24"/>
        </w:rPr>
        <w:t>.</w:t>
      </w:r>
    </w:p>
    <w:p w:rsidR="00403564" w:rsidRPr="00EE4405" w:rsidRDefault="002C18DC" w:rsidP="005E672C">
      <w:pPr>
        <w:pStyle w:val="1"/>
        <w:tabs>
          <w:tab w:val="left" w:pos="7080"/>
        </w:tabs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 квалификации Сварщик</w:t>
      </w:r>
      <w:r w:rsidR="005E672C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ручной дуговой</w:t>
      </w:r>
      <w:r w:rsidR="005E672C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сварки плавящимся покрытым электродом.</w:t>
      </w:r>
      <w:r w:rsidR="005E672C" w:rsidRPr="00EE4405">
        <w:rPr>
          <w:sz w:val="24"/>
          <w:szCs w:val="24"/>
        </w:rPr>
        <w:t xml:space="preserve"> Газосварщик.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403564" w:rsidRPr="00EE4405" w:rsidRDefault="002C18DC" w:rsidP="00EE4405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403564" w:rsidRPr="00EE4405" w:rsidRDefault="000B1CB2" w:rsidP="000B1CB2">
      <w:pPr>
        <w:pStyle w:val="30"/>
        <w:keepNext/>
        <w:keepLines/>
        <w:jc w:val="center"/>
        <w:rPr>
          <w:sz w:val="24"/>
          <w:szCs w:val="24"/>
        </w:rPr>
      </w:pPr>
      <w:bookmarkStart w:id="9" w:name="bookmark30"/>
      <w:r>
        <w:rPr>
          <w:sz w:val="24"/>
          <w:szCs w:val="24"/>
        </w:rPr>
        <w:t xml:space="preserve">4. </w:t>
      </w:r>
      <w:r w:rsidR="002C18DC" w:rsidRPr="00EE4405">
        <w:rPr>
          <w:sz w:val="24"/>
          <w:szCs w:val="24"/>
        </w:rPr>
        <w:t>Нормы времени для расчета объема работ главного эксперта и членов</w:t>
      </w:r>
      <w:r w:rsidR="002C18DC" w:rsidRPr="00EE4405">
        <w:rPr>
          <w:sz w:val="24"/>
          <w:szCs w:val="24"/>
        </w:rPr>
        <w:br/>
        <w:t>экспертной группы по проведению демонстрационного экзамена</w:t>
      </w:r>
      <w:bookmarkEnd w:id="9"/>
    </w:p>
    <w:p w:rsidR="00403564" w:rsidRDefault="002C18DC">
      <w:pPr>
        <w:pStyle w:val="1"/>
        <w:spacing w:after="300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1. 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EE4405" w:rsidRPr="00EE4405" w:rsidRDefault="000B1CB2" w:rsidP="000B1C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5</w:t>
      </w:r>
      <w:r w:rsidR="00EE4405" w:rsidRPr="00EE4405">
        <w:rPr>
          <w:rFonts w:ascii="Times New Roman" w:hAnsi="Times New Roman" w:cs="Times New Roman"/>
          <w:b/>
          <w:color w:val="auto"/>
        </w:rPr>
        <w:t>.Порядок подачи и рассмотрения апелляций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>5</w:t>
      </w:r>
      <w:r w:rsidRPr="00EE4405">
        <w:rPr>
          <w:rFonts w:ascii="Times New Roman" w:hAnsi="Times New Roman" w:cs="Times New Roman"/>
          <w:color w:val="auto"/>
        </w:rPr>
        <w:t xml:space="preserve">.1 По результатам ГИА выпускник имеет право подать в апелляционную комиссию письменную апелляцию о нарушении, по его мнению, Положения и (или) несогласии с результатами ГИА (далее - апелляция).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.2 Апелляция подается лично выпускником или родителями (законными представителями) </w:t>
      </w:r>
      <w:r w:rsidR="00EE4405" w:rsidRPr="00EE4405">
        <w:rPr>
          <w:rFonts w:ascii="Times New Roman" w:hAnsi="Times New Roman" w:cs="Times New Roman"/>
          <w:color w:val="auto"/>
        </w:rPr>
        <w:lastRenderedPageBreak/>
        <w:t xml:space="preserve">несовершеннолетнего выпускника в апелляционную комиссию образовательной организации.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Апелляция о нарушении Положения подается непосредственно в день проведения ГИА, в том числе до выхода из центра проведения экзамена.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Апелляция о несогласии с результатами ГИА подается не позднее следующего рабочего дня после объявления результатов ГИА.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.3 Апелляция рассматривается апелляционной комиссией не позднее трех рабочих дней с момента ее поступления.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.4 Состав апелляционной комиссии утверждается Техникумом одновременно с утверждением состава ГЭК. </w:t>
      </w:r>
    </w:p>
    <w:p w:rsidR="000B1CB2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Техникума, не входящих в данном учебном году в состав ГЭК.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.5 Апелляция рассматривается на заседании апелляционной комиссии с участием не менее двух третей ее состава.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конференцсвязи, а равно посредством предоставления письменных пояснений по поставленным апелляционной комиссией вопросам.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Выпускник, подавший апелляцию, имеет право присутствовать при рассмотрении апелляции.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С несовершеннолетним выпускником имеет право присутствовать один из родителей (законных представителей).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Указанные лица должны при себе иметь документы, удостоверяющие личность.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.6 Рассмотрение апелляции не является пересдачей ГИА.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.7 При рассмотрении апелляции о нарушении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EE4405" w:rsidRPr="00EE4405" w:rsidRDefault="000B1CB2" w:rsidP="000B1CB2">
      <w:pPr>
        <w:spacing w:after="33" w:line="259" w:lineRule="auto"/>
        <w:ind w:hanging="1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EE4405" w:rsidRPr="00EE4405">
        <w:rPr>
          <w:rFonts w:ascii="Times New Roman" w:hAnsi="Times New Roman" w:cs="Times New Roman"/>
          <w:color w:val="auto"/>
        </w:rPr>
        <w:t xml:space="preserve">об отклонении апелляции, если изложенные в ней сведения о нарушениях Положения не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подтвердились и (или) не повлияли на результат ГИА;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EE4405" w:rsidRPr="00EE4405">
        <w:rPr>
          <w:rFonts w:ascii="Times New Roman" w:hAnsi="Times New Roman" w:cs="Times New Roman"/>
          <w:color w:val="auto"/>
        </w:rPr>
        <w:t xml:space="preserve">об удовлетворении апелляции, если изложенные в ней сведения о допущенных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нарушениях Положения подтвердились и повлияли на результат ГИА.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Техникумом без отчисления такого выпускника из образовательной организации в срок не более четырёх месяцев после подачи апелляции.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.8 </w:t>
      </w:r>
      <w:proofErr w:type="gramStart"/>
      <w:r w:rsidR="00EE4405" w:rsidRPr="00EE4405">
        <w:rPr>
          <w:rFonts w:ascii="Times New Roman" w:hAnsi="Times New Roman" w:cs="Times New Roman"/>
          <w:color w:val="auto"/>
        </w:rPr>
        <w:t>В</w:t>
      </w:r>
      <w:proofErr w:type="gramEnd"/>
      <w:r w:rsidR="00EE4405" w:rsidRPr="00EE4405">
        <w:rPr>
          <w:rFonts w:ascii="Times New Roman" w:hAnsi="Times New Roman" w:cs="Times New Roman"/>
          <w:color w:val="auto"/>
        </w:rPr>
        <w:t xml:space="preserve">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</w:t>
      </w:r>
      <w:r w:rsidRPr="00EE4405">
        <w:rPr>
          <w:rFonts w:ascii="Times New Roman" w:hAnsi="Times New Roman" w:cs="Times New Roman"/>
          <w:color w:val="auto"/>
        </w:rPr>
        <w:lastRenderedPageBreak/>
        <w:t xml:space="preserve">момента поступления апелляции направляет в апелляционную комиссию дипломный проект (работу), протокол заседания ГЭК. </w:t>
      </w:r>
    </w:p>
    <w:p w:rsidR="000B1CB2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.9 </w:t>
      </w:r>
      <w:proofErr w:type="gramStart"/>
      <w:r w:rsidR="00EE4405" w:rsidRPr="00EE4405">
        <w:rPr>
          <w:rFonts w:ascii="Times New Roman" w:hAnsi="Times New Roman" w:cs="Times New Roman"/>
          <w:color w:val="auto"/>
        </w:rPr>
        <w:t>В</w:t>
      </w:r>
      <w:proofErr w:type="gramEnd"/>
      <w:r w:rsidR="00EE4405" w:rsidRPr="00EE4405">
        <w:rPr>
          <w:rFonts w:ascii="Times New Roman" w:hAnsi="Times New Roman" w:cs="Times New Roman"/>
          <w:color w:val="auto"/>
        </w:rPr>
        <w:t xml:space="preserve">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.10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.11 Решение апелляционной комиссии является окончательным и пересмотру не подлежит.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E4405" w:rsidRPr="00EE4405">
        <w:rPr>
          <w:rFonts w:ascii="Times New Roman" w:hAnsi="Times New Roman" w:cs="Times New Roman"/>
          <w:color w:val="auto"/>
        </w:rPr>
        <w:t xml:space="preserve">.12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Техникума.  </w:t>
      </w:r>
    </w:p>
    <w:p w:rsidR="00EE4405" w:rsidRPr="00EE4405" w:rsidRDefault="000B1CB2" w:rsidP="000B1CB2">
      <w:pPr>
        <w:pStyle w:val="2"/>
        <w:spacing w:after="66" w:line="240" w:lineRule="auto"/>
        <w:ind w:left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6</w:t>
      </w:r>
      <w:r w:rsidR="00EE4405" w:rsidRPr="00EE4405">
        <w:rPr>
          <w:color w:val="auto"/>
          <w:szCs w:val="24"/>
          <w:lang w:val="ru-RU"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EE4405" w:rsidRPr="00EE4405">
        <w:rPr>
          <w:rFonts w:ascii="Times New Roman" w:hAnsi="Times New Roman" w:cs="Times New Roman"/>
          <w:color w:val="auto"/>
        </w:rPr>
        <w:t xml:space="preserve">.1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EE4405" w:rsidRPr="00EE4405" w:rsidRDefault="000B1CB2" w:rsidP="000B1CB2">
      <w:pPr>
        <w:spacing w:after="23" w:line="259" w:lineRule="auto"/>
        <w:ind w:hanging="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EE4405" w:rsidRPr="00EE4405">
        <w:rPr>
          <w:rFonts w:ascii="Times New Roman" w:hAnsi="Times New Roman" w:cs="Times New Roman"/>
          <w:color w:val="auto"/>
        </w:rPr>
        <w:t xml:space="preserve">.2 При проведении ГИА обеспечивается соблюдение следующих общих требований: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E4405" w:rsidRPr="00EE4405">
        <w:rPr>
          <w:rFonts w:ascii="Times New Roman" w:hAnsi="Times New Roman" w:cs="Times New Roman"/>
          <w:color w:val="auto"/>
        </w:rPr>
        <w:t xml:space="preserve"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E4405" w:rsidRPr="00EE4405">
        <w:rPr>
          <w:rFonts w:ascii="Times New Roman" w:hAnsi="Times New Roman" w:cs="Times New Roman"/>
          <w:color w:val="auto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 xml:space="preserve">- </w:t>
      </w:r>
      <w:r w:rsidRPr="00EE4405">
        <w:rPr>
          <w:rFonts w:ascii="Times New Roman" w:hAnsi="Times New Roman" w:cs="Times New Roman"/>
          <w:color w:val="auto"/>
        </w:rPr>
        <w:t xml:space="preserve">пользование необходимыми выпускникам техническими средствами при прохождении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ГИА с учетом их индивидуальных особенностей;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 xml:space="preserve">- </w:t>
      </w:r>
      <w:r w:rsidRPr="00EE4405">
        <w:rPr>
          <w:rFonts w:ascii="Times New Roman" w:hAnsi="Times New Roman" w:cs="Times New Roman"/>
          <w:color w:val="auto"/>
        </w:rPr>
        <w:t xml:space="preserve">обеспечение возможности беспрепятственного доступа выпускников в аудитории,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EE4405" w:rsidRPr="00EE4405" w:rsidRDefault="000B1CB2" w:rsidP="000B1C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EE4405" w:rsidRPr="00EE4405">
        <w:rPr>
          <w:rFonts w:ascii="Times New Roman" w:hAnsi="Times New Roman" w:cs="Times New Roman"/>
          <w:color w:val="auto"/>
        </w:rPr>
        <w:t xml:space="preserve">.3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а) для слепых: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задания для выполнения, а также инструкция о порядке ГИА, комплект оценочной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б) для слабовидящих:</w:t>
      </w:r>
    </w:p>
    <w:p w:rsidR="00EE4405" w:rsidRPr="00EE4405" w:rsidRDefault="00EE4405" w:rsidP="000B1CB2">
      <w:pPr>
        <w:ind w:left="708" w:firstLine="60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обеспечивается индивидуальное равномерное освещение не менее 300 люкс; выпускникам </w:t>
      </w:r>
      <w:r w:rsidRPr="00EE4405">
        <w:rPr>
          <w:rFonts w:ascii="Times New Roman" w:hAnsi="Times New Roman" w:cs="Times New Roman"/>
          <w:color w:val="auto"/>
        </w:rPr>
        <w:lastRenderedPageBreak/>
        <w:t xml:space="preserve">для выполнения задания при необходимости предоставляется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увеличивающее устройство;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задания для выполнения, а также инструкция о порядке проведения государственной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аттестации оформляются увеличенным шрифтом;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в) для глухих и слабослышащих, с тяжелыми нарушениями речи: </w:t>
      </w:r>
    </w:p>
    <w:p w:rsidR="000B1CB2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по их желанию государственный экзамен может проводиться в письменной форме;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г) для лиц с нарушениями опорно-двигательного аппарата (с тяжелыми нарушениями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двигательных функций верхних конечностей или отсутствием верхних конечностей): </w:t>
      </w:r>
    </w:p>
    <w:p w:rsidR="00EE4405" w:rsidRPr="00EE4405" w:rsidRDefault="00EE4405" w:rsidP="000B1CB2">
      <w:pPr>
        <w:ind w:firstLine="708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EE4405" w:rsidRPr="00EE4405" w:rsidRDefault="00EE4405" w:rsidP="000B1CB2">
      <w:pPr>
        <w:ind w:hanging="10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ab/>
      </w:r>
      <w:r w:rsidRPr="00EE4405">
        <w:rPr>
          <w:rFonts w:ascii="Times New Roman" w:hAnsi="Times New Roman" w:cs="Times New Roman"/>
          <w:color w:val="auto"/>
        </w:rPr>
        <w:t xml:space="preserve">по их желанию государственный экзамен может проводиться в устной форме; </w:t>
      </w:r>
    </w:p>
    <w:p w:rsidR="00EE4405" w:rsidRPr="00EE4405" w:rsidRDefault="00EE4405" w:rsidP="000B1CB2">
      <w:pPr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EE4405" w:rsidRPr="00EE4405" w:rsidRDefault="000B1CB2" w:rsidP="000B1CB2">
      <w:pPr>
        <w:rPr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EE4405" w:rsidRPr="00EE4405">
        <w:rPr>
          <w:rFonts w:ascii="Times New Roman" w:hAnsi="Times New Roman" w:cs="Times New Roman"/>
          <w:color w:val="auto"/>
        </w:rPr>
        <w:t>.4 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</w:t>
      </w:r>
      <w:r w:rsidR="00EE4405" w:rsidRPr="00EE4405">
        <w:rPr>
          <w:color w:val="auto"/>
        </w:rPr>
        <w:t xml:space="preserve"> </w:t>
      </w:r>
      <w:r w:rsidR="00EE4405" w:rsidRPr="00EE4405">
        <w:rPr>
          <w:rFonts w:ascii="Times New Roman" w:hAnsi="Times New Roman" w:cs="Times New Roman"/>
          <w:color w:val="auto"/>
        </w:rPr>
        <w:t>заверенной копии справки, а также копии рекомендаций ПМПК при наличии.</w:t>
      </w:r>
      <w:r w:rsidR="00EE4405" w:rsidRPr="00EE4405">
        <w:rPr>
          <w:color w:val="auto"/>
        </w:rPr>
        <w:t xml:space="preserve"> 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49"/>
        <w:gridCol w:w="2102"/>
        <w:gridCol w:w="2268"/>
        <w:gridCol w:w="2199"/>
        <w:gridCol w:w="1196"/>
      </w:tblGrid>
      <w:tr w:rsidR="007C35DE" w:rsidTr="007C35DE">
        <w:trPr>
          <w:trHeight w:val="62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ИТОГОВЫЙ ПРОТОКОЛ 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br/>
              <w:t xml:space="preserve">демонстрационного экзамена </w:t>
            </w:r>
          </w:p>
        </w:tc>
      </w:tr>
      <w:tr w:rsidR="007C35DE" w:rsidTr="007C35DE">
        <w:trPr>
          <w:trHeight w:val="31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Дата: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7C35DE">
        <w:trPr>
          <w:trHeight w:val="828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Центр проведения демонстрационного экзамена, адрес: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ГБ ПОУ "Верхнеуральский агротехнологический техникум - казачий кадетский корпус", Челябинская область,  г. Верхнеуральск ул. Еремина, д. 1А</w:t>
            </w:r>
          </w:p>
        </w:tc>
      </w:tr>
      <w:tr w:rsidR="007C35DE" w:rsidTr="007C35DE">
        <w:trPr>
          <w:trHeight w:val="840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Образовательная организация, 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br/>
              <w:t>субъект РФ: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Государственное бюджетное профессиональное образовательное учреждение "Верхнеуральский агротехнологический техникум - казачий кадетский корпус"</w:t>
            </w:r>
          </w:p>
        </w:tc>
      </w:tr>
      <w:tr w:rsidR="007C35DE" w:rsidTr="007C35DE">
        <w:trPr>
          <w:trHeight w:val="31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Учебная группа: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7C35DE">
        <w:trPr>
          <w:trHeight w:val="578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Профессия СПО/специальность СПО: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7C35DE">
        <w:trPr>
          <w:trHeight w:val="31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Компетенция: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7C35DE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Фамилия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Итоговые баллы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Оценка</w:t>
            </w:r>
          </w:p>
        </w:tc>
      </w:tr>
      <w:tr w:rsidR="007C35DE" w:rsidTr="007C35DE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7C35DE" w:rsidTr="007C35DE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7C35DE" w:rsidTr="007C35DE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7C35DE" w:rsidTr="007C35DE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……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35DE" w:rsidTr="007C35DE">
        <w:trPr>
          <w:trHeight w:val="300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Председатель ГИА: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7C35DE">
        <w:trPr>
          <w:trHeight w:val="315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Главный эксперт: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7C35DE">
        <w:trPr>
          <w:trHeight w:val="253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Члены Экспертной группы: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</w:tbl>
    <w:p w:rsidR="00EE4405" w:rsidRPr="00EE4405" w:rsidRDefault="00EE4405">
      <w:pPr>
        <w:pStyle w:val="1"/>
        <w:spacing w:after="300"/>
        <w:ind w:firstLine="0"/>
        <w:jc w:val="both"/>
        <w:rPr>
          <w:color w:val="auto"/>
          <w:sz w:val="24"/>
          <w:szCs w:val="24"/>
        </w:rPr>
      </w:pPr>
    </w:p>
    <w:sectPr w:rsidR="00EE4405" w:rsidRPr="00EE4405" w:rsidSect="00B73186">
      <w:footerReference w:type="default" r:id="rId9"/>
      <w:footerReference w:type="first" r:id="rId10"/>
      <w:pgSz w:w="11900" w:h="16840"/>
      <w:pgMar w:top="426" w:right="619" w:bottom="993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DC" w:rsidRDefault="002C18DC">
      <w:r>
        <w:separator/>
      </w:r>
    </w:p>
  </w:endnote>
  <w:endnote w:type="continuationSeparator" w:id="0">
    <w:p w:rsidR="002C18DC" w:rsidRDefault="002C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DC" w:rsidRDefault="002C18D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DC" w:rsidRDefault="002C18D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DC" w:rsidRDefault="002C18DC"/>
  </w:footnote>
  <w:footnote w:type="continuationSeparator" w:id="0">
    <w:p w:rsidR="002C18DC" w:rsidRDefault="002C18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51E6C"/>
    <w:multiLevelType w:val="multilevel"/>
    <w:tmpl w:val="05829D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2549D"/>
    <w:multiLevelType w:val="multilevel"/>
    <w:tmpl w:val="9266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6100E"/>
    <w:multiLevelType w:val="multilevel"/>
    <w:tmpl w:val="40E87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2DED"/>
    <w:multiLevelType w:val="hybridMultilevel"/>
    <w:tmpl w:val="1C10162E"/>
    <w:lvl w:ilvl="0" w:tplc="6B644028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44E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CE5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038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E91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CF5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40A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4F4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AD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7C45FE"/>
    <w:multiLevelType w:val="multilevel"/>
    <w:tmpl w:val="EB6AF0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E8187E"/>
    <w:multiLevelType w:val="multilevel"/>
    <w:tmpl w:val="368021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4"/>
    <w:rsid w:val="000B1CB2"/>
    <w:rsid w:val="001F686E"/>
    <w:rsid w:val="00236772"/>
    <w:rsid w:val="00244ECF"/>
    <w:rsid w:val="002C18DC"/>
    <w:rsid w:val="002D692F"/>
    <w:rsid w:val="00361DF1"/>
    <w:rsid w:val="0039002B"/>
    <w:rsid w:val="00403564"/>
    <w:rsid w:val="004B7DB9"/>
    <w:rsid w:val="004C0497"/>
    <w:rsid w:val="004D6AE9"/>
    <w:rsid w:val="004F2E47"/>
    <w:rsid w:val="005E672C"/>
    <w:rsid w:val="00686828"/>
    <w:rsid w:val="007563CA"/>
    <w:rsid w:val="007B04C0"/>
    <w:rsid w:val="007B21F2"/>
    <w:rsid w:val="007C35DE"/>
    <w:rsid w:val="00876BDB"/>
    <w:rsid w:val="008B5006"/>
    <w:rsid w:val="009120FF"/>
    <w:rsid w:val="009B73C3"/>
    <w:rsid w:val="009F47BA"/>
    <w:rsid w:val="00A4086B"/>
    <w:rsid w:val="00AD30FB"/>
    <w:rsid w:val="00B73186"/>
    <w:rsid w:val="00C6178F"/>
    <w:rsid w:val="00CD47E7"/>
    <w:rsid w:val="00D9210F"/>
    <w:rsid w:val="00D93909"/>
    <w:rsid w:val="00EB1678"/>
    <w:rsid w:val="00E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95A3D9"/>
  <w15:docId w15:val="{B5B6CDA5-7CAE-4162-91AF-B443042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EE4405"/>
    <w:pPr>
      <w:keepNext/>
      <w:keepLines/>
      <w:widowControl/>
      <w:spacing w:after="2" w:line="271" w:lineRule="auto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4"/>
      <w:szCs w:val="34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20"/>
      <w:jc w:val="center"/>
    </w:pPr>
    <w:rPr>
      <w:rFonts w:ascii="Times New Roman" w:eastAsia="Times New Roman" w:hAnsi="Times New Roman" w:cs="Times New Roman"/>
      <w:b/>
      <w:bCs/>
      <w:color w:val="32323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34"/>
      <w:szCs w:val="34"/>
    </w:rPr>
  </w:style>
  <w:style w:type="paragraph" w:customStyle="1" w:styleId="24">
    <w:name w:val="Заголовок №2"/>
    <w:basedOn w:val="a"/>
    <w:link w:val="23"/>
    <w:pPr>
      <w:spacing w:after="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23232"/>
      <w:sz w:val="30"/>
      <w:szCs w:val="30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2D692F"/>
    <w:pPr>
      <w:widowControl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2D69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2F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B50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5006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50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5006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EE4405"/>
    <w:rPr>
      <w:rFonts w:ascii="Times New Roman" w:eastAsia="Times New Roman" w:hAnsi="Times New Roman" w:cs="Times New Roman"/>
      <w:b/>
      <w:color w:val="000000"/>
      <w:szCs w:val="22"/>
      <w:lang w:val="en-US" w:eastAsia="en-US" w:bidi="ar-SA"/>
    </w:rPr>
  </w:style>
  <w:style w:type="table" w:customStyle="1" w:styleId="12">
    <w:name w:val="Сетка таблицы1"/>
    <w:basedOn w:val="a1"/>
    <w:next w:val="af1"/>
    <w:uiPriority w:val="39"/>
    <w:rsid w:val="00A408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A4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nhideWhenUsed/>
    <w:qFormat/>
    <w:rsid w:val="009B73C3"/>
    <w:pPr>
      <w:snapToGrid w:val="0"/>
      <w:spacing w:before="120" w:after="1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9B73C3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link w:val="ConsPlusNormal1"/>
    <w:qFormat/>
    <w:rsid w:val="00244ECF"/>
    <w:pPr>
      <w:autoSpaceDE w:val="0"/>
      <w:autoSpaceDN w:val="0"/>
      <w:adjustRightInd w:val="0"/>
    </w:pPr>
    <w:rPr>
      <w:rFonts w:ascii="Courier New" w:eastAsia="Segoe UI" w:hAnsi="Courier New" w:cs="Courier New"/>
      <w:sz w:val="20"/>
      <w:szCs w:val="20"/>
      <w:lang w:bidi="ar-SA"/>
    </w:rPr>
  </w:style>
  <w:style w:type="character" w:customStyle="1" w:styleId="ConsPlusNormal1">
    <w:name w:val="ConsPlusNormal1"/>
    <w:link w:val="ConsPlusNormal"/>
    <w:rsid w:val="00244ECF"/>
    <w:rPr>
      <w:rFonts w:ascii="Courier New" w:eastAsia="Segoe UI" w:hAnsi="Courier New" w:cs="Courier New"/>
      <w:sz w:val="20"/>
      <w:szCs w:val="20"/>
      <w:lang w:bidi="ar-SA"/>
    </w:rPr>
  </w:style>
  <w:style w:type="paragraph" w:styleId="af4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f5"/>
    <w:uiPriority w:val="34"/>
    <w:qFormat/>
    <w:rsid w:val="004C0497"/>
    <w:pPr>
      <w:widowControl/>
      <w:spacing w:before="120" w:after="120"/>
      <w:ind w:left="708"/>
    </w:pPr>
    <w:rPr>
      <w:rFonts w:ascii="Segoe UI" w:eastAsia="Segoe UI" w:hAnsi="Segoe UI" w:cs="Segoe UI"/>
      <w:color w:val="auto"/>
      <w:lang w:bidi="ar-SA"/>
    </w:rPr>
  </w:style>
  <w:style w:type="character" w:customStyle="1" w:styleId="af5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f4"/>
    <w:uiPriority w:val="34"/>
    <w:qFormat/>
    <w:locked/>
    <w:rsid w:val="004C0497"/>
    <w:rPr>
      <w:rFonts w:ascii="Segoe UI" w:eastAsia="Segoe UI" w:hAnsi="Segoe UI" w:cs="Segoe U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B926-78E3-4D08-9173-E81A25F7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Серюкова</cp:lastModifiedBy>
  <cp:revision>7</cp:revision>
  <dcterms:created xsi:type="dcterms:W3CDTF">2024-04-12T09:53:00Z</dcterms:created>
  <dcterms:modified xsi:type="dcterms:W3CDTF">2025-08-11T08:34:00Z</dcterms:modified>
</cp:coreProperties>
</file>