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DF" w:rsidRPr="006D314A" w:rsidRDefault="00E360DF" w:rsidP="00E360DF">
      <w:pPr>
        <w:jc w:val="center"/>
      </w:pPr>
      <w:r w:rsidRPr="006D314A">
        <w:t>Министерство образования и науки Челябинской области</w:t>
      </w:r>
    </w:p>
    <w:p w:rsidR="00E360DF" w:rsidRPr="006D314A" w:rsidRDefault="00E360DF" w:rsidP="00E360DF">
      <w:pPr>
        <w:jc w:val="center"/>
      </w:pPr>
      <w:r w:rsidRPr="006D314A">
        <w:t>Государственное бюджетное профессиональное образовательное учреждение</w:t>
      </w:r>
    </w:p>
    <w:p w:rsidR="00E360DF" w:rsidRPr="006D314A" w:rsidRDefault="00E360DF" w:rsidP="00E360DF">
      <w:pPr>
        <w:jc w:val="center"/>
      </w:pPr>
      <w:r w:rsidRPr="006D314A">
        <w:t>«Верхнеуральский агротехнологический техникум – казачий кадетский корпус»</w:t>
      </w:r>
    </w:p>
    <w:p w:rsidR="00E360DF" w:rsidRPr="006D314A" w:rsidRDefault="00E360DF" w:rsidP="00E360DF">
      <w:pPr>
        <w:jc w:val="center"/>
      </w:pPr>
      <w:r w:rsidRPr="006D314A">
        <w:t>(ГБПОУ «ВАТТ-ККК»)</w:t>
      </w:r>
    </w:p>
    <w:p w:rsidR="00E360DF" w:rsidRPr="006D314A" w:rsidRDefault="00E360DF" w:rsidP="00E360DF">
      <w:pPr>
        <w:shd w:val="clear" w:color="auto" w:fill="FFFFFF"/>
        <w:tabs>
          <w:tab w:val="left" w:pos="3298"/>
        </w:tabs>
        <w:jc w:val="center"/>
      </w:pPr>
    </w:p>
    <w:p w:rsidR="00E360DF" w:rsidRPr="006D314A" w:rsidRDefault="00E360DF" w:rsidP="00E360DF">
      <w:pPr>
        <w:shd w:val="clear" w:color="auto" w:fill="FFFFFF"/>
        <w:tabs>
          <w:tab w:val="left" w:pos="3298"/>
        </w:tabs>
        <w:jc w:val="center"/>
      </w:pPr>
    </w:p>
    <w:p w:rsidR="00E360DF" w:rsidRPr="006D314A" w:rsidRDefault="00E360DF" w:rsidP="00E360DF">
      <w:pPr>
        <w:shd w:val="clear" w:color="auto" w:fill="FFFFFF"/>
        <w:tabs>
          <w:tab w:val="left" w:pos="3298"/>
        </w:tabs>
        <w:jc w:val="center"/>
      </w:pPr>
    </w:p>
    <w:p w:rsidR="00E360DF" w:rsidRPr="006D314A" w:rsidRDefault="00E360DF" w:rsidP="00E360DF">
      <w:pPr>
        <w:autoSpaceDE w:val="0"/>
        <w:autoSpaceDN w:val="0"/>
        <w:adjustRightInd w:val="0"/>
        <w:jc w:val="center"/>
        <w:rPr>
          <w:rFonts w:ascii="Times New Roman CYR" w:hAnsi="Times New Roman CYR" w:cs="Times New Roman CYR"/>
          <w:b/>
          <w:bCs/>
        </w:rPr>
      </w:pPr>
    </w:p>
    <w:p w:rsidR="00E360DF" w:rsidRPr="006D314A" w:rsidRDefault="00E360DF" w:rsidP="00E360DF">
      <w:pPr>
        <w:shd w:val="clear" w:color="auto" w:fill="FFFFFF"/>
        <w:jc w:val="right"/>
        <w:rPr>
          <w:b/>
          <w:bCs/>
          <w:spacing w:val="1"/>
        </w:rPr>
      </w:pPr>
    </w:p>
    <w:p w:rsidR="00E360DF" w:rsidRPr="006D314A" w:rsidRDefault="00E360DF" w:rsidP="00E360DF">
      <w:pPr>
        <w:shd w:val="clear" w:color="auto" w:fill="FFFFFF"/>
        <w:jc w:val="right"/>
        <w:rPr>
          <w:b/>
          <w:bCs/>
          <w:spacing w:val="1"/>
        </w:rPr>
      </w:pPr>
      <w:r w:rsidRPr="006D314A">
        <w:rPr>
          <w:b/>
          <w:bCs/>
          <w:spacing w:val="1"/>
        </w:rPr>
        <w:t xml:space="preserve"> </w:t>
      </w:r>
    </w:p>
    <w:p w:rsidR="00E360DF" w:rsidRPr="006D314A" w:rsidRDefault="00E360DF" w:rsidP="00E360DF">
      <w:pPr>
        <w:shd w:val="clear" w:color="auto" w:fill="FFFFFF"/>
        <w:spacing w:before="100" w:beforeAutospacing="1"/>
        <w:jc w:val="center"/>
      </w:pPr>
    </w:p>
    <w:p w:rsidR="00E360DF" w:rsidRPr="006D314A" w:rsidRDefault="00E360DF" w:rsidP="00E360DF">
      <w:pPr>
        <w:keepNext/>
        <w:spacing w:before="240" w:after="60"/>
        <w:outlineLvl w:val="2"/>
        <w:rPr>
          <w:b/>
          <w:bCs/>
        </w:rPr>
      </w:pPr>
    </w:p>
    <w:p w:rsidR="00E360DF" w:rsidRPr="006D314A" w:rsidRDefault="00E360DF" w:rsidP="00E360DF"/>
    <w:p w:rsidR="00E360DF" w:rsidRPr="006D314A" w:rsidRDefault="00E360DF" w:rsidP="00E360DF"/>
    <w:p w:rsidR="00E360DF" w:rsidRPr="006D314A" w:rsidRDefault="00E360DF" w:rsidP="00E360DF"/>
    <w:p w:rsidR="00E360DF" w:rsidRPr="006D314A" w:rsidRDefault="00E360DF" w:rsidP="00E360DF">
      <w:pPr>
        <w:keepNext/>
        <w:spacing w:before="240" w:after="60"/>
        <w:jc w:val="center"/>
        <w:outlineLvl w:val="1"/>
        <w:rPr>
          <w:b/>
          <w:bCs/>
          <w:sz w:val="28"/>
          <w:szCs w:val="28"/>
        </w:rPr>
      </w:pPr>
      <w:r w:rsidRPr="006D314A">
        <w:rPr>
          <w:b/>
          <w:bCs/>
          <w:sz w:val="28"/>
          <w:szCs w:val="28"/>
        </w:rPr>
        <w:t>РАБОЧАЯ ПРОГРАММА УЧЕБНОЙ ДИСЦИПЛИНЫ</w:t>
      </w:r>
    </w:p>
    <w:p w:rsidR="00E360DF" w:rsidRPr="006D314A" w:rsidRDefault="00E360DF" w:rsidP="00E360DF">
      <w:pPr>
        <w:keepNext/>
        <w:spacing w:before="240" w:after="60"/>
        <w:jc w:val="center"/>
        <w:outlineLvl w:val="1"/>
        <w:rPr>
          <w:b/>
          <w:bCs/>
          <w:iCs/>
          <w:sz w:val="28"/>
          <w:szCs w:val="28"/>
        </w:rPr>
      </w:pPr>
      <w:r>
        <w:rPr>
          <w:b/>
          <w:bCs/>
          <w:sz w:val="28"/>
          <w:szCs w:val="28"/>
        </w:rPr>
        <w:t xml:space="preserve">ОП.07 ОСНОВЫ ОБУЧЕНИЯ ЛИЦ С ОСОБЫМИ ОБРАЗОВАТЕЛЬНЫМИ ПОТРЕБНОСТЯМИ </w:t>
      </w:r>
    </w:p>
    <w:p w:rsidR="00E360DF" w:rsidRPr="006D314A" w:rsidRDefault="00E360DF" w:rsidP="00E360DF">
      <w:pPr>
        <w:jc w:val="center"/>
        <w:rPr>
          <w:sz w:val="28"/>
          <w:szCs w:val="28"/>
        </w:rPr>
      </w:pPr>
      <w:r w:rsidRPr="006D314A">
        <w:rPr>
          <w:sz w:val="28"/>
          <w:szCs w:val="28"/>
        </w:rPr>
        <w:t xml:space="preserve">       </w:t>
      </w:r>
      <w:r>
        <w:rPr>
          <w:sz w:val="28"/>
          <w:szCs w:val="28"/>
        </w:rPr>
        <w:t>общепрофессиональный</w:t>
      </w:r>
      <w:r w:rsidRPr="006D314A">
        <w:rPr>
          <w:sz w:val="28"/>
          <w:szCs w:val="28"/>
        </w:rPr>
        <w:t xml:space="preserve"> цикл </w:t>
      </w:r>
    </w:p>
    <w:p w:rsidR="00E360DF" w:rsidRPr="000D2922" w:rsidRDefault="00E360DF" w:rsidP="00E360DF">
      <w:pPr>
        <w:pStyle w:val="22"/>
        <w:shd w:val="clear" w:color="auto" w:fill="auto"/>
        <w:spacing w:before="0" w:after="0" w:line="276" w:lineRule="auto"/>
        <w:rPr>
          <w:rFonts w:ascii="Times New Roman" w:hAnsi="Times New Roman" w:cs="Times New Roman"/>
          <w:sz w:val="28"/>
          <w:szCs w:val="28"/>
        </w:rPr>
      </w:pPr>
      <w:r w:rsidRPr="000D2922">
        <w:rPr>
          <w:rFonts w:ascii="Times New Roman" w:hAnsi="Times New Roman" w:cs="Times New Roman"/>
          <w:sz w:val="28"/>
          <w:szCs w:val="28"/>
        </w:rPr>
        <w:t>образовательной программы среднего профессионального образования по специальности среднего профессионального образования</w:t>
      </w:r>
    </w:p>
    <w:p w:rsidR="00E360DF" w:rsidRPr="000D2922" w:rsidRDefault="00E360DF" w:rsidP="00E360DF">
      <w:pPr>
        <w:pStyle w:val="2"/>
        <w:shd w:val="clear" w:color="auto" w:fill="FFFFFF"/>
        <w:spacing w:before="0"/>
        <w:jc w:val="center"/>
        <w:textAlignment w:val="center"/>
        <w:rPr>
          <w:rFonts w:ascii="Times New Roman" w:hAnsi="Times New Roman" w:cs="Times New Roman"/>
          <w:bCs w:val="0"/>
          <w:color w:val="auto"/>
          <w:spacing w:val="-14"/>
          <w:sz w:val="28"/>
          <w:szCs w:val="28"/>
        </w:rPr>
      </w:pPr>
    </w:p>
    <w:p w:rsidR="00E360DF" w:rsidRPr="000D2922" w:rsidRDefault="00E360DF" w:rsidP="00E360DF">
      <w:pPr>
        <w:pStyle w:val="2"/>
        <w:shd w:val="clear" w:color="auto" w:fill="FFFFFF"/>
        <w:spacing w:before="0"/>
        <w:jc w:val="center"/>
        <w:textAlignment w:val="center"/>
        <w:rPr>
          <w:rFonts w:ascii="Times New Roman" w:hAnsi="Times New Roman" w:cs="Times New Roman"/>
          <w:bCs w:val="0"/>
          <w:color w:val="auto"/>
          <w:spacing w:val="-14"/>
          <w:sz w:val="28"/>
          <w:szCs w:val="28"/>
        </w:rPr>
      </w:pPr>
      <w:r w:rsidRPr="000D2922">
        <w:rPr>
          <w:rFonts w:ascii="Times New Roman" w:hAnsi="Times New Roman" w:cs="Times New Roman"/>
          <w:bCs w:val="0"/>
          <w:color w:val="auto"/>
          <w:spacing w:val="-14"/>
          <w:sz w:val="28"/>
          <w:szCs w:val="28"/>
        </w:rPr>
        <w:t>44. 02. 01 Дошкольное образование</w:t>
      </w:r>
    </w:p>
    <w:p w:rsidR="00E360DF" w:rsidRPr="000D2922" w:rsidRDefault="00E360DF" w:rsidP="00E360DF">
      <w:pPr>
        <w:jc w:val="center"/>
        <w:rPr>
          <w:sz w:val="28"/>
          <w:szCs w:val="28"/>
        </w:rPr>
      </w:pPr>
      <w:r w:rsidRPr="000D2922">
        <w:rPr>
          <w:sz w:val="28"/>
          <w:szCs w:val="28"/>
        </w:rPr>
        <w:t>(по программе углубленной подготовки)</w:t>
      </w:r>
    </w:p>
    <w:p w:rsidR="00E360DF" w:rsidRPr="006D314A" w:rsidRDefault="00E360DF" w:rsidP="00E360DF">
      <w:pPr>
        <w:rPr>
          <w:sz w:val="28"/>
          <w:szCs w:val="28"/>
        </w:rPr>
      </w:pPr>
    </w:p>
    <w:p w:rsidR="00E360DF" w:rsidRPr="006D314A" w:rsidRDefault="00E360DF" w:rsidP="00E360DF">
      <w:pPr>
        <w:rPr>
          <w:sz w:val="28"/>
          <w:szCs w:val="28"/>
        </w:rPr>
      </w:pPr>
    </w:p>
    <w:p w:rsidR="00E360DF" w:rsidRPr="006D314A" w:rsidRDefault="00E360DF" w:rsidP="00E360DF">
      <w:pPr>
        <w:tabs>
          <w:tab w:val="left" w:pos="6125"/>
        </w:tabs>
        <w:rPr>
          <w:sz w:val="28"/>
          <w:szCs w:val="28"/>
        </w:rPr>
      </w:pPr>
      <w:r w:rsidRPr="006D314A">
        <w:rPr>
          <w:sz w:val="28"/>
          <w:szCs w:val="28"/>
        </w:rPr>
        <w:tab/>
      </w:r>
    </w:p>
    <w:p w:rsidR="00E360DF" w:rsidRPr="006D314A" w:rsidRDefault="00E360DF" w:rsidP="00E360DF">
      <w:pPr>
        <w:tabs>
          <w:tab w:val="left" w:pos="6125"/>
        </w:tabs>
      </w:pPr>
    </w:p>
    <w:p w:rsidR="00E360DF" w:rsidRPr="006D314A" w:rsidRDefault="00E360DF" w:rsidP="00E360DF">
      <w:pPr>
        <w:tabs>
          <w:tab w:val="left" w:pos="6125"/>
        </w:tabs>
      </w:pPr>
    </w:p>
    <w:p w:rsidR="00E360DF" w:rsidRPr="006D314A" w:rsidRDefault="00E360DF" w:rsidP="00E360DF">
      <w:pPr>
        <w:tabs>
          <w:tab w:val="left" w:pos="6125"/>
        </w:tabs>
      </w:pPr>
    </w:p>
    <w:p w:rsidR="00E360DF" w:rsidRPr="006D314A" w:rsidRDefault="00E360DF" w:rsidP="00E360DF">
      <w:pPr>
        <w:tabs>
          <w:tab w:val="left" w:pos="6125"/>
        </w:tabs>
      </w:pPr>
    </w:p>
    <w:p w:rsidR="00E360DF" w:rsidRPr="006D314A" w:rsidRDefault="00E360DF" w:rsidP="00E360DF">
      <w:pPr>
        <w:tabs>
          <w:tab w:val="left" w:pos="6125"/>
        </w:tabs>
      </w:pPr>
    </w:p>
    <w:p w:rsidR="00E360DF" w:rsidRPr="006D314A" w:rsidRDefault="00E360DF" w:rsidP="00E360DF">
      <w:pPr>
        <w:tabs>
          <w:tab w:val="left" w:pos="6125"/>
        </w:tabs>
      </w:pPr>
    </w:p>
    <w:p w:rsidR="00E360DF" w:rsidRPr="006D314A" w:rsidRDefault="00E360DF" w:rsidP="00E360DF">
      <w:pPr>
        <w:tabs>
          <w:tab w:val="left" w:pos="6125"/>
        </w:tabs>
      </w:pPr>
    </w:p>
    <w:p w:rsidR="00E360DF" w:rsidRPr="006D314A" w:rsidRDefault="00E360DF" w:rsidP="00E360DF">
      <w:pPr>
        <w:tabs>
          <w:tab w:val="left" w:pos="6125"/>
        </w:tabs>
      </w:pPr>
    </w:p>
    <w:p w:rsidR="00E360DF" w:rsidRPr="006D314A" w:rsidRDefault="00E360DF" w:rsidP="00E360DF">
      <w:pPr>
        <w:tabs>
          <w:tab w:val="left" w:pos="6125"/>
        </w:tabs>
      </w:pPr>
    </w:p>
    <w:p w:rsidR="00E360DF" w:rsidRPr="006D314A" w:rsidRDefault="00E360DF" w:rsidP="00E360DF">
      <w:pPr>
        <w:tabs>
          <w:tab w:val="left" w:pos="6125"/>
        </w:tabs>
      </w:pPr>
    </w:p>
    <w:p w:rsidR="00E360DF" w:rsidRPr="006D314A" w:rsidRDefault="00E360DF" w:rsidP="00E360DF">
      <w:pPr>
        <w:tabs>
          <w:tab w:val="left" w:pos="6125"/>
        </w:tabs>
      </w:pPr>
    </w:p>
    <w:p w:rsidR="00E360DF" w:rsidRPr="006D314A" w:rsidRDefault="00E360DF" w:rsidP="00E360DF">
      <w:pPr>
        <w:tabs>
          <w:tab w:val="left" w:pos="6125"/>
        </w:tabs>
      </w:pPr>
    </w:p>
    <w:p w:rsidR="00E360DF" w:rsidRPr="006D314A" w:rsidRDefault="00E360DF" w:rsidP="00E360DF">
      <w:pPr>
        <w:tabs>
          <w:tab w:val="left" w:pos="6125"/>
        </w:tabs>
      </w:pPr>
    </w:p>
    <w:p w:rsidR="00E360DF" w:rsidRPr="006D314A" w:rsidRDefault="00E360DF" w:rsidP="00E360DF">
      <w:pPr>
        <w:tabs>
          <w:tab w:val="left" w:pos="6125"/>
        </w:tabs>
      </w:pPr>
    </w:p>
    <w:p w:rsidR="00E360DF" w:rsidRPr="006D314A" w:rsidRDefault="00E360DF" w:rsidP="00E360DF">
      <w:pPr>
        <w:tabs>
          <w:tab w:val="left" w:pos="6125"/>
        </w:tabs>
      </w:pPr>
    </w:p>
    <w:p w:rsidR="00E360DF" w:rsidRDefault="00E360DF" w:rsidP="00E360DF">
      <w:pPr>
        <w:tabs>
          <w:tab w:val="left" w:pos="6125"/>
        </w:tabs>
      </w:pPr>
    </w:p>
    <w:p w:rsidR="00E360DF" w:rsidRPr="006D314A" w:rsidRDefault="00E360DF" w:rsidP="00E360DF">
      <w:pPr>
        <w:tabs>
          <w:tab w:val="left" w:pos="6125"/>
        </w:tabs>
      </w:pPr>
    </w:p>
    <w:p w:rsidR="00E360DF" w:rsidRPr="006D314A" w:rsidRDefault="00E360DF" w:rsidP="00E360DF">
      <w:pPr>
        <w:tabs>
          <w:tab w:val="left" w:pos="6125"/>
        </w:tabs>
      </w:pPr>
    </w:p>
    <w:p w:rsidR="00E360DF" w:rsidRDefault="00E360DF" w:rsidP="00E360DF">
      <w:pPr>
        <w:tabs>
          <w:tab w:val="left" w:pos="6125"/>
        </w:tabs>
        <w:jc w:val="center"/>
        <w:rPr>
          <w:bCs/>
        </w:rPr>
      </w:pPr>
      <w:r w:rsidRPr="006D314A">
        <w:rPr>
          <w:bCs/>
        </w:rPr>
        <w:t>2024 г.</w:t>
      </w:r>
    </w:p>
    <w:p w:rsidR="00E360DF" w:rsidRPr="006D314A" w:rsidRDefault="00E360DF" w:rsidP="00E360DF">
      <w:pPr>
        <w:tabs>
          <w:tab w:val="left" w:pos="6125"/>
        </w:tabs>
        <w:jc w:val="center"/>
        <w:rPr>
          <w:bCs/>
        </w:rPr>
      </w:pPr>
    </w:p>
    <w:p w:rsidR="00E360DF" w:rsidRPr="006D314A" w:rsidRDefault="00E360DF" w:rsidP="00E360DF">
      <w:pPr>
        <w:tabs>
          <w:tab w:val="left" w:pos="6125"/>
        </w:tabs>
        <w:jc w:val="center"/>
        <w:rPr>
          <w:bCs/>
        </w:rPr>
      </w:pPr>
    </w:p>
    <w:p w:rsidR="00E360DF" w:rsidRPr="00E360DF" w:rsidRDefault="00E360DF" w:rsidP="00E360DF">
      <w:pPr>
        <w:ind w:firstLine="709"/>
        <w:jc w:val="both"/>
      </w:pPr>
      <w:r w:rsidRPr="00E360DF">
        <w:rPr>
          <w:bCs/>
        </w:rPr>
        <w:lastRenderedPageBreak/>
        <w:t>Рабочая п</w:t>
      </w:r>
      <w:r w:rsidRPr="00E360DF">
        <w:t>рограмма учебной дисциплины</w:t>
      </w:r>
      <w:r w:rsidRPr="00E360DF">
        <w:rPr>
          <w:caps/>
        </w:rPr>
        <w:t xml:space="preserve"> </w:t>
      </w:r>
      <w:r w:rsidRPr="00E360DF">
        <w:t>разработана в соответствии с требованиями:</w:t>
      </w:r>
    </w:p>
    <w:p w:rsidR="00E360DF" w:rsidRPr="00E360DF" w:rsidRDefault="00E360DF" w:rsidP="00E360DF">
      <w:pPr>
        <w:ind w:firstLine="709"/>
        <w:jc w:val="both"/>
      </w:pPr>
      <w:r w:rsidRPr="00E360DF">
        <w:rPr>
          <w:rFonts w:eastAsia="Calibri"/>
          <w:lang w:eastAsia="en-US"/>
        </w:rPr>
        <w:t xml:space="preserve">- </w:t>
      </w:r>
      <w:r w:rsidRPr="00E360DF">
        <w:t xml:space="preserve">Федерального государственного стандарта среднего профессионального  образования (далее- СПО), получаемой специальности </w:t>
      </w:r>
      <w:r w:rsidRPr="00E360DF">
        <w:rPr>
          <w:spacing w:val="-14"/>
        </w:rPr>
        <w:t xml:space="preserve">« 44. 02. 01  Дошкольное образование» </w:t>
      </w:r>
      <w:r w:rsidRPr="00E360DF">
        <w:t>утвержденного приказом Министерства просвещения Российской Федерации  от 17.08.2022г.№743, зарегистрированным в Минюсте РФ 22.09.2022 № 70195.</w:t>
      </w:r>
    </w:p>
    <w:p w:rsidR="00E360DF" w:rsidRPr="00E360DF" w:rsidRDefault="00E360DF" w:rsidP="00E360DF">
      <w:pPr>
        <w:numPr>
          <w:ilvl w:val="0"/>
          <w:numId w:val="3"/>
        </w:numPr>
        <w:ind w:left="0" w:firstLine="709"/>
        <w:contextualSpacing/>
        <w:jc w:val="both"/>
      </w:pPr>
      <w:r w:rsidRPr="00E360DF">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E360DF" w:rsidRPr="00E360DF" w:rsidRDefault="00E360DF" w:rsidP="00E360DF">
      <w:pPr>
        <w:pStyle w:val="a3"/>
        <w:numPr>
          <w:ilvl w:val="0"/>
          <w:numId w:val="3"/>
        </w:numPr>
        <w:tabs>
          <w:tab w:val="left" w:pos="993"/>
        </w:tabs>
        <w:spacing w:after="0" w:line="240" w:lineRule="auto"/>
        <w:ind w:left="0" w:firstLine="567"/>
        <w:jc w:val="both"/>
        <w:rPr>
          <w:rFonts w:ascii="Times New Roman" w:hAnsi="Times New Roman"/>
          <w:sz w:val="24"/>
          <w:szCs w:val="24"/>
        </w:rPr>
      </w:pPr>
      <w:r w:rsidRPr="00E360DF">
        <w:rPr>
          <w:rFonts w:ascii="Times New Roman" w:hAnsi="Times New Roman"/>
          <w:sz w:val="24"/>
          <w:szCs w:val="24"/>
        </w:rPr>
        <w:t xml:space="preserve">Приказа Министерства просвещения Российской Федерации </w:t>
      </w:r>
      <w:r w:rsidRPr="00E360DF">
        <w:rPr>
          <w:rFonts w:ascii="Times New Roman" w:hAnsi="Times New Roman"/>
          <w:sz w:val="24"/>
          <w:szCs w:val="24"/>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E360DF" w:rsidRPr="00E360DF" w:rsidRDefault="00E360DF" w:rsidP="00E360DF">
      <w:pPr>
        <w:pStyle w:val="a3"/>
        <w:numPr>
          <w:ilvl w:val="0"/>
          <w:numId w:val="2"/>
        </w:numPr>
        <w:shd w:val="clear" w:color="auto" w:fill="FFFFFF"/>
        <w:spacing w:after="0" w:line="240" w:lineRule="auto"/>
        <w:ind w:left="0" w:firstLine="567"/>
        <w:jc w:val="both"/>
        <w:textAlignment w:val="center"/>
        <w:rPr>
          <w:rFonts w:ascii="Times New Roman" w:hAnsi="Times New Roman"/>
          <w:spacing w:val="-14"/>
          <w:sz w:val="24"/>
          <w:szCs w:val="24"/>
        </w:rPr>
      </w:pPr>
      <w:r w:rsidRPr="00E360DF">
        <w:rPr>
          <w:rFonts w:ascii="Times New Roman" w:hAnsi="Times New Roman"/>
          <w:sz w:val="24"/>
          <w:szCs w:val="24"/>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E360DF">
        <w:rPr>
          <w:rFonts w:ascii="Times New Roman" w:hAnsi="Times New Roman"/>
          <w:color w:val="000000" w:themeColor="text1"/>
          <w:sz w:val="24"/>
          <w:szCs w:val="24"/>
        </w:rPr>
        <w:t xml:space="preserve">программы воспитания по специальности </w:t>
      </w:r>
      <w:r w:rsidRPr="00E360DF">
        <w:rPr>
          <w:rFonts w:ascii="Times New Roman" w:hAnsi="Times New Roman"/>
          <w:sz w:val="24"/>
          <w:szCs w:val="24"/>
        </w:rPr>
        <w:t>«</w:t>
      </w:r>
      <w:r w:rsidRPr="00E360DF">
        <w:rPr>
          <w:rFonts w:ascii="Times New Roman" w:hAnsi="Times New Roman"/>
          <w:spacing w:val="-14"/>
          <w:sz w:val="24"/>
          <w:szCs w:val="24"/>
        </w:rPr>
        <w:t>44. 02. 01 Дошкольное образование».</w:t>
      </w:r>
    </w:p>
    <w:p w:rsidR="00E360DF" w:rsidRPr="00E360DF" w:rsidRDefault="00E360DF" w:rsidP="00E360DF">
      <w:pPr>
        <w:keepNext/>
        <w:keepLines/>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567"/>
        <w:contextualSpacing/>
        <w:jc w:val="both"/>
      </w:pPr>
      <w:r w:rsidRPr="00E360DF">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E360DF" w:rsidRPr="00E360DF" w:rsidRDefault="00E360DF" w:rsidP="00E360D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contextualSpacing/>
        <w:jc w:val="both"/>
      </w:pPr>
    </w:p>
    <w:p w:rsidR="00E360DF" w:rsidRPr="00E360DF" w:rsidRDefault="00E360DF" w:rsidP="00E360D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contextualSpacing/>
        <w:jc w:val="both"/>
      </w:pPr>
    </w:p>
    <w:p w:rsidR="00E360DF" w:rsidRPr="00E360DF" w:rsidRDefault="00E360DF" w:rsidP="00E360DF">
      <w:pPr>
        <w:jc w:val="both"/>
        <w:rPr>
          <w:spacing w:val="2"/>
        </w:rPr>
      </w:pPr>
      <w:r w:rsidRPr="00E360DF">
        <w:rPr>
          <w:b/>
        </w:rPr>
        <w:t>Организация – разработчик</w:t>
      </w:r>
      <w:r w:rsidRPr="00E360DF">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E360DF" w:rsidRPr="00E360DF" w:rsidRDefault="00E360DF" w:rsidP="00E360D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outlineLvl w:val="0"/>
        <w:rPr>
          <w:rFonts w:ascii="Cambria" w:hAnsi="Cambria"/>
          <w:b/>
          <w:i/>
          <w:color w:val="365F91"/>
          <w:sz w:val="32"/>
          <w:szCs w:val="32"/>
        </w:rPr>
      </w:pPr>
    </w:p>
    <w:p w:rsidR="00E360DF" w:rsidRPr="00E360DF" w:rsidRDefault="00E360DF" w:rsidP="00E360DF">
      <w:pPr>
        <w:rPr>
          <w:b/>
        </w:rPr>
      </w:pPr>
      <w:r w:rsidRPr="00E360DF">
        <w:rPr>
          <w:b/>
        </w:rPr>
        <w:t xml:space="preserve">Рассмотрено и утверждено </w:t>
      </w:r>
    </w:p>
    <w:p w:rsidR="00E360DF" w:rsidRPr="006D314A" w:rsidRDefault="00E360DF" w:rsidP="00E360DF">
      <w:pPr>
        <w:rPr>
          <w:b/>
        </w:rPr>
      </w:pPr>
      <w:r w:rsidRPr="00E360DF">
        <w:rPr>
          <w:b/>
        </w:rPr>
        <w:t>Протоколом педагогического совета</w:t>
      </w:r>
    </w:p>
    <w:p w:rsidR="00E360DF" w:rsidRPr="006D314A" w:rsidRDefault="00E360DF" w:rsidP="00E360DF">
      <w:pPr>
        <w:rPr>
          <w:b/>
        </w:rPr>
      </w:pPr>
      <w:r w:rsidRPr="006D314A">
        <w:rPr>
          <w:b/>
        </w:rPr>
        <w:t>ГБПОУ «ВАТТ-ККК»</w:t>
      </w:r>
    </w:p>
    <w:p w:rsidR="00E360DF" w:rsidRPr="006D314A" w:rsidRDefault="00E360DF" w:rsidP="00E360DF">
      <w:pPr>
        <w:rPr>
          <w:b/>
        </w:rPr>
      </w:pPr>
      <w:r w:rsidRPr="006D314A">
        <w:rPr>
          <w:b/>
        </w:rPr>
        <w:t>Протокол № 7 от 28.06.2024 г.</w:t>
      </w:r>
    </w:p>
    <w:p w:rsidR="00E360DF" w:rsidRPr="006D314A" w:rsidRDefault="00E360DF" w:rsidP="00E360DF">
      <w:pPr>
        <w:rPr>
          <w:b/>
        </w:rPr>
      </w:pPr>
    </w:p>
    <w:p w:rsidR="00E360DF" w:rsidRPr="006D314A" w:rsidRDefault="00E360DF" w:rsidP="00E360DF">
      <w:r w:rsidRPr="006D314A">
        <w:t xml:space="preserve">Разработчик: </w:t>
      </w:r>
      <w:r>
        <w:t>Преподаватель Дозорова А.Ю.</w:t>
      </w:r>
    </w:p>
    <w:p w:rsidR="00E360DF" w:rsidRPr="006D314A" w:rsidRDefault="00E360DF" w:rsidP="00E360D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E360DF" w:rsidRDefault="00E360DF" w:rsidP="00E360DF">
      <w:r>
        <w:br w:type="page"/>
      </w:r>
    </w:p>
    <w:p w:rsidR="00E360DF" w:rsidRPr="000D186A" w:rsidRDefault="000D186A" w:rsidP="000D186A">
      <w:pPr>
        <w:spacing w:after="200" w:line="276" w:lineRule="auto"/>
        <w:jc w:val="center"/>
        <w:rPr>
          <w:b/>
          <w:iCs/>
          <w:color w:val="0D0D0D"/>
        </w:rPr>
      </w:pPr>
      <w:r>
        <w:rPr>
          <w:b/>
          <w:iCs/>
          <w:color w:val="0D0D0D"/>
        </w:rPr>
        <w:lastRenderedPageBreak/>
        <w:t>СОДЕРЖАНИЕ</w:t>
      </w:r>
    </w:p>
    <w:tbl>
      <w:tblPr>
        <w:tblW w:w="0" w:type="auto"/>
        <w:tblLook w:val="01E0" w:firstRow="1" w:lastRow="1" w:firstColumn="1" w:lastColumn="1" w:noHBand="0" w:noVBand="0"/>
      </w:tblPr>
      <w:tblGrid>
        <w:gridCol w:w="7572"/>
        <w:gridCol w:w="1783"/>
      </w:tblGrid>
      <w:tr w:rsidR="00E360DF" w:rsidRPr="00E360DF" w:rsidTr="00E360DF">
        <w:tc>
          <w:tcPr>
            <w:tcW w:w="7572" w:type="dxa"/>
          </w:tcPr>
          <w:p w:rsidR="00E360DF" w:rsidRPr="00E360DF" w:rsidRDefault="00E360DF" w:rsidP="00E360DF">
            <w:pPr>
              <w:numPr>
                <w:ilvl w:val="0"/>
                <w:numId w:val="4"/>
              </w:numPr>
              <w:suppressAutoHyphens/>
              <w:spacing w:after="200" w:line="276" w:lineRule="auto"/>
              <w:rPr>
                <w:b/>
                <w:color w:val="0D0D0D"/>
              </w:rPr>
            </w:pPr>
            <w:r w:rsidRPr="00E360DF">
              <w:rPr>
                <w:b/>
                <w:color w:val="0D0D0D"/>
              </w:rPr>
              <w:t>ОБЩАЯ ХАРАКТЕРИСТИКА ПРИМЕРНОЙ РАБО</w:t>
            </w:r>
            <w:r>
              <w:rPr>
                <w:b/>
                <w:color w:val="0D0D0D"/>
              </w:rPr>
              <w:t>ЧЕЙ ПРОГРАММЫ УЧЕБНОЙ ДИСЦИПЛИН…………….</w:t>
            </w:r>
            <w:r w:rsidRPr="00E360DF">
              <w:rPr>
                <w:b/>
                <w:color w:val="0D0D0D"/>
              </w:rPr>
              <w:t>….4</w:t>
            </w:r>
          </w:p>
        </w:tc>
        <w:tc>
          <w:tcPr>
            <w:tcW w:w="1783" w:type="dxa"/>
          </w:tcPr>
          <w:p w:rsidR="00E360DF" w:rsidRPr="00E360DF" w:rsidRDefault="00E360DF" w:rsidP="00E360DF">
            <w:pPr>
              <w:spacing w:after="200" w:line="276" w:lineRule="auto"/>
              <w:rPr>
                <w:b/>
                <w:color w:val="0D0D0D"/>
              </w:rPr>
            </w:pPr>
          </w:p>
        </w:tc>
      </w:tr>
      <w:tr w:rsidR="00E360DF" w:rsidRPr="00E360DF" w:rsidTr="00E360DF">
        <w:tc>
          <w:tcPr>
            <w:tcW w:w="7572" w:type="dxa"/>
          </w:tcPr>
          <w:p w:rsidR="00E360DF" w:rsidRPr="00E360DF" w:rsidRDefault="00E360DF" w:rsidP="00E360DF">
            <w:pPr>
              <w:numPr>
                <w:ilvl w:val="0"/>
                <w:numId w:val="4"/>
              </w:numPr>
              <w:suppressAutoHyphens/>
              <w:spacing w:after="200" w:line="276" w:lineRule="auto"/>
              <w:rPr>
                <w:b/>
                <w:color w:val="0D0D0D"/>
              </w:rPr>
            </w:pPr>
            <w:r w:rsidRPr="00E360DF">
              <w:rPr>
                <w:b/>
                <w:color w:val="0D0D0D"/>
              </w:rPr>
              <w:t>СТРУКТУРА И СОДЕРЖАНИЕ УЧЕБНОЙ ДИСЦИПЛИНЫ</w:t>
            </w:r>
            <w:r>
              <w:rPr>
                <w:b/>
                <w:color w:val="0D0D0D"/>
              </w:rPr>
              <w:t>………………………………………….……6</w:t>
            </w:r>
          </w:p>
          <w:p w:rsidR="00E360DF" w:rsidRPr="00E360DF" w:rsidRDefault="00E360DF" w:rsidP="00E360DF">
            <w:pPr>
              <w:numPr>
                <w:ilvl w:val="0"/>
                <w:numId w:val="4"/>
              </w:numPr>
              <w:suppressAutoHyphens/>
              <w:spacing w:after="200" w:line="276" w:lineRule="auto"/>
              <w:rPr>
                <w:b/>
                <w:color w:val="0D0D0D"/>
              </w:rPr>
            </w:pPr>
            <w:r w:rsidRPr="00E360DF">
              <w:rPr>
                <w:b/>
                <w:color w:val="0D0D0D"/>
              </w:rPr>
              <w:t>УСЛОВИЯ РЕАЛИЗАЦИИ УЧЕБНОЙ ДИСЦИПЛИНЫ</w:t>
            </w:r>
            <w:r>
              <w:rPr>
                <w:b/>
                <w:color w:val="0D0D0D"/>
              </w:rPr>
              <w:t>………………………………………..</w:t>
            </w:r>
            <w:r w:rsidRPr="00E360DF">
              <w:rPr>
                <w:b/>
                <w:color w:val="0D0D0D"/>
              </w:rPr>
              <w:t>……..11</w:t>
            </w:r>
          </w:p>
          <w:p w:rsidR="00E360DF" w:rsidRPr="00E360DF" w:rsidRDefault="00E360DF" w:rsidP="00E360DF">
            <w:pPr>
              <w:numPr>
                <w:ilvl w:val="0"/>
                <w:numId w:val="4"/>
              </w:numPr>
              <w:suppressAutoHyphens/>
              <w:spacing w:after="200" w:line="276" w:lineRule="auto"/>
              <w:rPr>
                <w:b/>
                <w:color w:val="0D0D0D"/>
              </w:rPr>
            </w:pPr>
            <w:r w:rsidRPr="00E360DF">
              <w:rPr>
                <w:b/>
                <w:color w:val="0D0D0D"/>
              </w:rPr>
              <w:t>КОНТРОЛЬ И ОЦЕНКА РЕЗУЛЬТАТОВ ОСВОЕНИ</w:t>
            </w:r>
            <w:r>
              <w:rPr>
                <w:b/>
                <w:color w:val="0D0D0D"/>
              </w:rPr>
              <w:t>Я УЧЕБНОЙ ДИСЦИПЛИНЫ…………………………………16</w:t>
            </w:r>
          </w:p>
        </w:tc>
        <w:tc>
          <w:tcPr>
            <w:tcW w:w="1783" w:type="dxa"/>
          </w:tcPr>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p w:rsidR="00E360DF" w:rsidRPr="00E360DF" w:rsidRDefault="00E360DF" w:rsidP="00E360DF">
            <w:pPr>
              <w:spacing w:after="200" w:line="276" w:lineRule="auto"/>
              <w:ind w:left="644"/>
              <w:rPr>
                <w:b/>
                <w:color w:val="0D0D0D"/>
              </w:rPr>
            </w:pPr>
          </w:p>
        </w:tc>
      </w:tr>
    </w:tbl>
    <w:p w:rsidR="000D186A" w:rsidRDefault="000D186A" w:rsidP="000D186A">
      <w:pPr>
        <w:suppressAutoHyphens/>
        <w:spacing w:after="200" w:line="276" w:lineRule="auto"/>
        <w:ind w:left="360"/>
        <w:jc w:val="center"/>
        <w:rPr>
          <w:b/>
          <w:color w:val="0D0D0D"/>
        </w:rPr>
      </w:pPr>
    </w:p>
    <w:p w:rsidR="00E360DF" w:rsidRPr="000D186A" w:rsidRDefault="00E360DF" w:rsidP="000D186A">
      <w:pPr>
        <w:pStyle w:val="a3"/>
        <w:numPr>
          <w:ilvl w:val="0"/>
          <w:numId w:val="16"/>
        </w:numPr>
        <w:suppressAutoHyphens/>
        <w:jc w:val="center"/>
        <w:rPr>
          <w:rFonts w:ascii="Times New Roman" w:hAnsi="Times New Roman"/>
          <w:b/>
          <w:color w:val="0D0D0D"/>
        </w:rPr>
      </w:pPr>
      <w:r w:rsidRPr="000D186A">
        <w:rPr>
          <w:rFonts w:ascii="Times New Roman" w:hAnsi="Times New Roman"/>
          <w:b/>
          <w:color w:val="0D0D0D"/>
        </w:rPr>
        <w:lastRenderedPageBreak/>
        <w:t>ОБЩАЯ ХАРАКТЕРИСТИКА ПРИМЕРНОЙ РАБОЧЕЙ ПРОГРАММЫ УЧЕБНОЙ ДИСЦИПЛИНЫ</w:t>
      </w:r>
    </w:p>
    <w:p w:rsidR="00E360DF" w:rsidRPr="00E360DF" w:rsidRDefault="00E360DF" w:rsidP="000D186A">
      <w:pPr>
        <w:suppressAutoHyphens/>
        <w:spacing w:line="276" w:lineRule="auto"/>
        <w:ind w:left="720"/>
        <w:jc w:val="both"/>
        <w:rPr>
          <w:b/>
          <w:color w:val="0D0D0D"/>
        </w:rPr>
      </w:pPr>
      <w:r>
        <w:rPr>
          <w:b/>
          <w:color w:val="0D0D0D"/>
        </w:rPr>
        <w:t>«ОП.07</w:t>
      </w:r>
      <w:r w:rsidRPr="00E360DF">
        <w:rPr>
          <w:b/>
          <w:color w:val="0D0D0D"/>
        </w:rPr>
        <w:t xml:space="preserve"> Основы обучения лиц с особыми образовательными потребностями»</w:t>
      </w:r>
    </w:p>
    <w:p w:rsidR="00E360DF" w:rsidRPr="00E360DF" w:rsidRDefault="00E360DF" w:rsidP="000D1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D0D0D"/>
        </w:rPr>
      </w:pPr>
      <w:r w:rsidRPr="00E360DF">
        <w:rPr>
          <w:b/>
          <w:color w:val="0D0D0D"/>
        </w:rPr>
        <w:t xml:space="preserve">1.1. Место дисциплины в структуре основной образовательной программы: </w:t>
      </w:r>
    </w:p>
    <w:p w:rsidR="00E360DF" w:rsidRPr="00E360DF" w:rsidRDefault="00E360DF" w:rsidP="000D18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D0D0D"/>
        </w:rPr>
      </w:pPr>
      <w:r>
        <w:rPr>
          <w:color w:val="0D0D0D"/>
        </w:rPr>
        <w:t>Учебная дисциплина «</w:t>
      </w:r>
      <w:bookmarkStart w:id="0" w:name="_GoBack"/>
      <w:r>
        <w:rPr>
          <w:color w:val="0D0D0D"/>
        </w:rPr>
        <w:t>ОП.07</w:t>
      </w:r>
      <w:r w:rsidRPr="00E360DF">
        <w:rPr>
          <w:color w:val="0D0D0D"/>
        </w:rPr>
        <w:t xml:space="preserve"> Основы обучения лиц с особыми образовательными потребностями</w:t>
      </w:r>
      <w:bookmarkEnd w:id="0"/>
      <w:r w:rsidRPr="00E360DF">
        <w:rPr>
          <w:color w:val="0D0D0D"/>
        </w:rPr>
        <w:t>» является обязательной частью общепрофессионального цикла примерной образовательной программы в соответствии с ФГОС СПО по специальности 44.02.01 Дошкольное образование.</w:t>
      </w:r>
    </w:p>
    <w:p w:rsidR="00E360DF" w:rsidRPr="00E360DF" w:rsidRDefault="00E360DF" w:rsidP="000D18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D0D0D"/>
        </w:rPr>
      </w:pPr>
      <w:r w:rsidRPr="00E360DF">
        <w:rPr>
          <w:color w:val="0D0D0D"/>
        </w:rPr>
        <w:t>Особое значение дисциплина имеет при формировании и развитии ОК 01; ОК 02; ОК 09</w:t>
      </w:r>
      <w:r w:rsidRPr="00E360DF">
        <w:rPr>
          <w:i/>
          <w:color w:val="0D0D0D"/>
        </w:rPr>
        <w:t>.</w:t>
      </w:r>
    </w:p>
    <w:p w:rsidR="00E360DF" w:rsidRPr="00E360DF" w:rsidRDefault="00E360DF" w:rsidP="000D1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D0D0D"/>
        </w:rPr>
      </w:pPr>
      <w:r w:rsidRPr="00E360DF">
        <w:rPr>
          <w:b/>
          <w:color w:val="0D0D0D"/>
        </w:rPr>
        <w:t>1.2 Место учебной дисциплины в структуре ППССЗ:</w:t>
      </w:r>
    </w:p>
    <w:p w:rsidR="00E360DF" w:rsidRPr="00E360DF" w:rsidRDefault="00E360DF" w:rsidP="000D1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D0D0D"/>
        </w:rPr>
      </w:pPr>
      <w:r w:rsidRPr="00E360DF">
        <w:rPr>
          <w:b/>
          <w:color w:val="0D0D0D"/>
        </w:rPr>
        <w:tab/>
      </w:r>
      <w:r>
        <w:rPr>
          <w:color w:val="0D0D0D"/>
        </w:rPr>
        <w:t>Учебная дисциплина «ОП.07</w:t>
      </w:r>
      <w:r w:rsidRPr="00E360DF">
        <w:rPr>
          <w:color w:val="0D0D0D"/>
        </w:rPr>
        <w:t xml:space="preserve"> Основы обучения лиц с особыми образовательными потребностями».</w:t>
      </w:r>
    </w:p>
    <w:p w:rsidR="00E360DF" w:rsidRPr="00E360DF" w:rsidRDefault="00E360DF" w:rsidP="000D186A">
      <w:pPr>
        <w:spacing w:line="276" w:lineRule="auto"/>
        <w:ind w:firstLine="709"/>
        <w:jc w:val="both"/>
        <w:rPr>
          <w:b/>
          <w:color w:val="0D0D0D"/>
        </w:rPr>
      </w:pPr>
      <w:r w:rsidRPr="00E360DF">
        <w:rPr>
          <w:b/>
          <w:color w:val="0D0D0D"/>
        </w:rPr>
        <w:t>1.3. Цель и планируемые результаты освоения дисциплины:</w:t>
      </w:r>
    </w:p>
    <w:p w:rsidR="00E360DF" w:rsidRPr="00E360DF" w:rsidRDefault="00E360DF" w:rsidP="000D186A">
      <w:pPr>
        <w:suppressAutoHyphens/>
        <w:spacing w:line="276" w:lineRule="auto"/>
        <w:ind w:firstLine="709"/>
        <w:jc w:val="both"/>
        <w:rPr>
          <w:color w:val="0D0D0D"/>
          <w:lang w:eastAsia="en-US"/>
        </w:rPr>
      </w:pPr>
      <w:r w:rsidRPr="00E360DF">
        <w:rPr>
          <w:color w:val="0D0D0D"/>
        </w:rPr>
        <w:t xml:space="preserve">В рамках программы учебной дисциплины обучающимися осваиваются умения </w:t>
      </w:r>
      <w:r w:rsidRPr="00E360DF">
        <w:rPr>
          <w:color w:val="0D0D0D"/>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4499"/>
        <w:gridCol w:w="3721"/>
      </w:tblGrid>
      <w:tr w:rsidR="00E360DF" w:rsidRPr="00E360DF" w:rsidTr="00E360DF">
        <w:trPr>
          <w:trHeight w:val="20"/>
        </w:trPr>
        <w:tc>
          <w:tcPr>
            <w:tcW w:w="602" w:type="pct"/>
            <w:vMerge w:val="restart"/>
            <w:shd w:val="clear" w:color="auto" w:fill="auto"/>
            <w:vAlign w:val="center"/>
            <w:hideMark/>
          </w:tcPr>
          <w:p w:rsidR="00E360DF" w:rsidRPr="00E360DF" w:rsidRDefault="00E360DF" w:rsidP="00E360DF">
            <w:pPr>
              <w:jc w:val="center"/>
              <w:rPr>
                <w:color w:val="0D0D0D"/>
              </w:rPr>
            </w:pPr>
            <w:r w:rsidRPr="00E360DF">
              <w:rPr>
                <w:color w:val="0D0D0D"/>
              </w:rPr>
              <w:t>Код</w:t>
            </w:r>
          </w:p>
          <w:p w:rsidR="00E360DF" w:rsidRPr="00E360DF" w:rsidRDefault="00E360DF" w:rsidP="00E360DF">
            <w:pPr>
              <w:jc w:val="center"/>
              <w:rPr>
                <w:color w:val="0D0D0D"/>
              </w:rPr>
            </w:pPr>
            <w:r w:rsidRPr="00E360DF">
              <w:rPr>
                <w:color w:val="0D0D0D"/>
              </w:rPr>
              <w:t>ПК, ОК</w:t>
            </w:r>
          </w:p>
        </w:tc>
        <w:tc>
          <w:tcPr>
            <w:tcW w:w="4398" w:type="pct"/>
            <w:gridSpan w:val="2"/>
            <w:shd w:val="clear" w:color="auto" w:fill="auto"/>
            <w:vAlign w:val="center"/>
            <w:hideMark/>
          </w:tcPr>
          <w:p w:rsidR="00E360DF" w:rsidRPr="00E360DF" w:rsidRDefault="00E360DF" w:rsidP="00E360DF">
            <w:pPr>
              <w:jc w:val="center"/>
              <w:rPr>
                <w:color w:val="0D0D0D"/>
              </w:rPr>
            </w:pPr>
            <w:r w:rsidRPr="00E360DF">
              <w:rPr>
                <w:color w:val="0D0D0D"/>
              </w:rPr>
              <w:t>Дисциплинарные результаты</w:t>
            </w:r>
          </w:p>
        </w:tc>
      </w:tr>
      <w:tr w:rsidR="00E360DF" w:rsidRPr="00E360DF" w:rsidTr="00E360DF">
        <w:trPr>
          <w:trHeight w:val="20"/>
        </w:trPr>
        <w:tc>
          <w:tcPr>
            <w:tcW w:w="602" w:type="pct"/>
            <w:vMerge/>
            <w:shd w:val="clear" w:color="auto" w:fill="auto"/>
            <w:vAlign w:val="center"/>
            <w:hideMark/>
          </w:tcPr>
          <w:p w:rsidR="00E360DF" w:rsidRPr="00E360DF" w:rsidRDefault="00E360DF" w:rsidP="00E360DF">
            <w:pPr>
              <w:jc w:val="center"/>
              <w:rPr>
                <w:color w:val="0D0D0D"/>
              </w:rPr>
            </w:pPr>
          </w:p>
        </w:tc>
        <w:tc>
          <w:tcPr>
            <w:tcW w:w="2407" w:type="pct"/>
            <w:shd w:val="clear" w:color="auto" w:fill="auto"/>
            <w:vAlign w:val="center"/>
            <w:hideMark/>
          </w:tcPr>
          <w:p w:rsidR="00E360DF" w:rsidRPr="00E360DF" w:rsidRDefault="00E360DF" w:rsidP="00E360DF">
            <w:pPr>
              <w:jc w:val="center"/>
              <w:rPr>
                <w:color w:val="0D0D0D"/>
              </w:rPr>
            </w:pPr>
            <w:r w:rsidRPr="00E360DF">
              <w:rPr>
                <w:color w:val="0D0D0D"/>
              </w:rPr>
              <w:t>Умения</w:t>
            </w:r>
          </w:p>
        </w:tc>
        <w:tc>
          <w:tcPr>
            <w:tcW w:w="1991" w:type="pct"/>
            <w:shd w:val="clear" w:color="auto" w:fill="auto"/>
            <w:vAlign w:val="center"/>
            <w:hideMark/>
          </w:tcPr>
          <w:p w:rsidR="00E360DF" w:rsidRPr="00E360DF" w:rsidRDefault="00E360DF" w:rsidP="00E360DF">
            <w:pPr>
              <w:jc w:val="center"/>
              <w:rPr>
                <w:color w:val="0D0D0D"/>
              </w:rPr>
            </w:pPr>
            <w:r w:rsidRPr="00E360DF">
              <w:rPr>
                <w:color w:val="0D0D0D"/>
              </w:rPr>
              <w:t>Знания</w:t>
            </w:r>
          </w:p>
        </w:tc>
      </w:tr>
      <w:tr w:rsidR="00E360DF" w:rsidRPr="00E360DF" w:rsidTr="00E360DF">
        <w:trPr>
          <w:trHeight w:val="20"/>
        </w:trPr>
        <w:tc>
          <w:tcPr>
            <w:tcW w:w="602" w:type="pct"/>
            <w:vMerge w:val="restart"/>
            <w:shd w:val="clear" w:color="auto" w:fill="auto"/>
            <w:hideMark/>
          </w:tcPr>
          <w:p w:rsidR="00E360DF" w:rsidRPr="00E360DF" w:rsidRDefault="00E360DF" w:rsidP="00E360DF">
            <w:pPr>
              <w:rPr>
                <w:color w:val="0D0D0D"/>
              </w:rPr>
            </w:pPr>
            <w:r w:rsidRPr="00E360DF">
              <w:rPr>
                <w:color w:val="0D0D0D"/>
              </w:rPr>
              <w:t>ОК 01</w:t>
            </w:r>
          </w:p>
          <w:p w:rsidR="00E360DF" w:rsidRPr="00E360DF" w:rsidRDefault="00E360DF" w:rsidP="00E360DF">
            <w:pPr>
              <w:rPr>
                <w:color w:val="0D0D0D"/>
              </w:rPr>
            </w:pPr>
            <w:r w:rsidRPr="00E360DF">
              <w:rPr>
                <w:color w:val="0D0D0D"/>
              </w:rPr>
              <w:t>ОК 02</w:t>
            </w:r>
          </w:p>
          <w:p w:rsidR="00E360DF" w:rsidRPr="00E360DF" w:rsidRDefault="00E360DF" w:rsidP="00E360DF">
            <w:pPr>
              <w:rPr>
                <w:color w:val="0D0D0D"/>
              </w:rPr>
            </w:pPr>
            <w:r w:rsidRPr="00E360DF">
              <w:rPr>
                <w:color w:val="0D0D0D"/>
              </w:rPr>
              <w:t>ОК 09</w:t>
            </w: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распознавать задачу и/или проблему в профессиональном и/или социальном контексте;</w:t>
            </w:r>
          </w:p>
        </w:tc>
        <w:tc>
          <w:tcPr>
            <w:tcW w:w="1991" w:type="pct"/>
            <w:shd w:val="clear" w:color="auto" w:fill="auto"/>
            <w:vAlign w:val="center"/>
            <w:hideMark/>
          </w:tcPr>
          <w:p w:rsidR="00E360DF" w:rsidRPr="00E360DF" w:rsidRDefault="00E360DF" w:rsidP="00E360DF">
            <w:pPr>
              <w:rPr>
                <w:color w:val="0D0D0D"/>
              </w:rPr>
            </w:pPr>
            <w:r w:rsidRPr="00E360DF">
              <w:rPr>
                <w:color w:val="0D0D0D"/>
                <w:lang w:val="x-none"/>
              </w:rPr>
              <w:t>основные источники информации и ресурсы для решения задач и проблем в профессиональном и/или социальном контексте;</w:t>
            </w:r>
          </w:p>
        </w:tc>
      </w:tr>
      <w:tr w:rsidR="00E360DF" w:rsidRPr="00E360DF" w:rsidTr="00E360DF">
        <w:trPr>
          <w:trHeight w:val="20"/>
        </w:trPr>
        <w:tc>
          <w:tcPr>
            <w:tcW w:w="602" w:type="pct"/>
            <w:vMerge/>
            <w:shd w:val="clear" w:color="auto" w:fill="auto"/>
            <w:vAlign w:val="center"/>
            <w:hideMark/>
          </w:tcPr>
          <w:p w:rsidR="00E360DF" w:rsidRPr="00E360DF" w:rsidRDefault="00E360DF" w:rsidP="00E360DF">
            <w:pPr>
              <w:rPr>
                <w:color w:val="0D0D0D"/>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анализировать задачу и/или проблему и выделять её составные части;</w:t>
            </w:r>
          </w:p>
        </w:tc>
        <w:tc>
          <w:tcPr>
            <w:tcW w:w="1991" w:type="pct"/>
            <w:shd w:val="clear" w:color="auto" w:fill="auto"/>
            <w:vAlign w:val="center"/>
            <w:hideMark/>
          </w:tcPr>
          <w:p w:rsidR="00E360DF" w:rsidRPr="00E360DF" w:rsidRDefault="00E360DF" w:rsidP="00E360DF">
            <w:pPr>
              <w:rPr>
                <w:color w:val="0D0D0D"/>
              </w:rPr>
            </w:pPr>
            <w:r w:rsidRPr="00E360DF">
              <w:rPr>
                <w:color w:val="0D0D0D"/>
                <w:lang w:val="x-none"/>
              </w:rPr>
              <w:t xml:space="preserve"> алгоритмы выполнения работ в профессиональной и смежных областях;</w:t>
            </w:r>
          </w:p>
        </w:tc>
      </w:tr>
      <w:tr w:rsidR="00E360DF" w:rsidRPr="00E360DF" w:rsidTr="00E360DF">
        <w:trPr>
          <w:trHeight w:val="20"/>
        </w:trPr>
        <w:tc>
          <w:tcPr>
            <w:tcW w:w="602" w:type="pct"/>
            <w:vMerge/>
            <w:shd w:val="clear" w:color="auto" w:fill="auto"/>
            <w:vAlign w:val="center"/>
            <w:hideMark/>
          </w:tcPr>
          <w:p w:rsidR="00E360DF" w:rsidRPr="00E360DF" w:rsidRDefault="00E360DF" w:rsidP="00E360DF">
            <w:pPr>
              <w:rPr>
                <w:color w:val="0D0D0D"/>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определять этапы решения задачи;</w:t>
            </w:r>
          </w:p>
        </w:tc>
        <w:tc>
          <w:tcPr>
            <w:tcW w:w="1991" w:type="pct"/>
            <w:shd w:val="clear" w:color="auto" w:fill="auto"/>
            <w:vAlign w:val="center"/>
            <w:hideMark/>
          </w:tcPr>
          <w:p w:rsidR="00E360DF" w:rsidRPr="00E360DF" w:rsidRDefault="00E360DF" w:rsidP="00E360DF">
            <w:pPr>
              <w:rPr>
                <w:color w:val="0D0D0D"/>
              </w:rPr>
            </w:pPr>
            <w:r w:rsidRPr="00E360DF">
              <w:rPr>
                <w:color w:val="0D0D0D"/>
                <w:lang w:val="x-none"/>
              </w:rPr>
              <w:t>методы работы в профессиональной и смежных сферах;</w:t>
            </w:r>
          </w:p>
        </w:tc>
      </w:tr>
      <w:tr w:rsidR="00E360DF" w:rsidRPr="00E360DF" w:rsidTr="00E360DF">
        <w:trPr>
          <w:trHeight w:val="20"/>
        </w:trPr>
        <w:tc>
          <w:tcPr>
            <w:tcW w:w="602" w:type="pct"/>
            <w:vMerge/>
            <w:shd w:val="clear" w:color="auto" w:fill="auto"/>
            <w:vAlign w:val="center"/>
            <w:hideMark/>
          </w:tcPr>
          <w:p w:rsidR="00E360DF" w:rsidRPr="00E360DF" w:rsidRDefault="00E360DF" w:rsidP="00E360DF">
            <w:pPr>
              <w:rPr>
                <w:color w:val="0D0D0D"/>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выявлять и эффективно искать информацию, необходимую для решения задачи и/или проблемы;</w:t>
            </w:r>
          </w:p>
        </w:tc>
        <w:tc>
          <w:tcPr>
            <w:tcW w:w="1991" w:type="pct"/>
            <w:shd w:val="clear" w:color="auto" w:fill="auto"/>
            <w:vAlign w:val="center"/>
            <w:hideMark/>
          </w:tcPr>
          <w:p w:rsidR="00E360DF" w:rsidRPr="00E360DF" w:rsidRDefault="00E360DF" w:rsidP="00E360DF">
            <w:pPr>
              <w:rPr>
                <w:color w:val="0D0D0D"/>
              </w:rPr>
            </w:pPr>
            <w:r w:rsidRPr="00E360DF">
              <w:rPr>
                <w:color w:val="0D0D0D"/>
                <w:lang w:val="x-none"/>
              </w:rPr>
              <w:t>структуру плана для решения задач;</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составлять план действия;</w:t>
            </w:r>
          </w:p>
        </w:tc>
        <w:tc>
          <w:tcPr>
            <w:tcW w:w="1991" w:type="pct"/>
            <w:shd w:val="clear" w:color="auto" w:fill="auto"/>
            <w:vAlign w:val="center"/>
            <w:hideMark/>
          </w:tcPr>
          <w:p w:rsidR="00E360DF" w:rsidRPr="00E360DF" w:rsidRDefault="00E360DF" w:rsidP="00E360DF">
            <w:pPr>
              <w:rPr>
                <w:color w:val="0D0D0D"/>
              </w:rPr>
            </w:pPr>
            <w:r w:rsidRPr="00E360DF">
              <w:rPr>
                <w:color w:val="0D0D0D"/>
                <w:lang w:val="x-none"/>
              </w:rPr>
              <w:t>порядок оценки результатов решения задач профессиональной деятельности;</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определять необходимые ресурсы;</w:t>
            </w:r>
          </w:p>
        </w:tc>
        <w:tc>
          <w:tcPr>
            <w:tcW w:w="1991" w:type="pct"/>
            <w:shd w:val="clear" w:color="auto" w:fill="auto"/>
            <w:vAlign w:val="center"/>
            <w:hideMark/>
          </w:tcPr>
          <w:p w:rsidR="00E360DF" w:rsidRPr="00E360DF" w:rsidRDefault="00E360DF" w:rsidP="00E360DF">
            <w:pPr>
              <w:rPr>
                <w:color w:val="0D0D0D"/>
              </w:rPr>
            </w:pPr>
            <w:r w:rsidRPr="00E360DF">
              <w:rPr>
                <w:color w:val="0D0D0D"/>
                <w:lang w:val="x-none"/>
              </w:rPr>
              <w:t>перечень информационных источников, применяемых в профессиональной деятельности;</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применять актуальные методы работы в профессиональной и смежных сферах;</w:t>
            </w:r>
          </w:p>
        </w:tc>
        <w:tc>
          <w:tcPr>
            <w:tcW w:w="1991" w:type="pct"/>
            <w:shd w:val="clear" w:color="auto" w:fill="auto"/>
            <w:vAlign w:val="center"/>
            <w:hideMark/>
          </w:tcPr>
          <w:p w:rsidR="00E360DF" w:rsidRPr="00E360DF" w:rsidRDefault="00E360DF" w:rsidP="00E360DF">
            <w:pPr>
              <w:rPr>
                <w:color w:val="0D0D0D"/>
              </w:rPr>
            </w:pPr>
            <w:r w:rsidRPr="00E360DF">
              <w:rPr>
                <w:color w:val="0D0D0D"/>
                <w:lang w:val="x-none"/>
              </w:rPr>
              <w:t>приемы структурирования информации;</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реализовывать составленный план;</w:t>
            </w:r>
          </w:p>
        </w:tc>
        <w:tc>
          <w:tcPr>
            <w:tcW w:w="1991" w:type="pct"/>
            <w:shd w:val="clear" w:color="auto" w:fill="auto"/>
            <w:vAlign w:val="center"/>
            <w:hideMark/>
          </w:tcPr>
          <w:p w:rsidR="00E360DF" w:rsidRPr="00E360DF" w:rsidRDefault="00E360DF" w:rsidP="00E360DF">
            <w:pPr>
              <w:rPr>
                <w:color w:val="0D0D0D"/>
              </w:rPr>
            </w:pPr>
            <w:r w:rsidRPr="00E360DF">
              <w:rPr>
                <w:color w:val="0D0D0D"/>
                <w:lang w:val="x-none"/>
              </w:rPr>
              <w:t>формат оформления результатов поиска информации, современные средства и устройства информатизации;</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оценивать результат и последствия своих действий (самостоятельно или с помощью наставника);</w:t>
            </w:r>
          </w:p>
        </w:tc>
        <w:tc>
          <w:tcPr>
            <w:tcW w:w="1991" w:type="pct"/>
            <w:shd w:val="clear" w:color="auto" w:fill="auto"/>
            <w:vAlign w:val="center"/>
            <w:hideMark/>
          </w:tcPr>
          <w:p w:rsidR="00E360DF" w:rsidRPr="00E360DF" w:rsidRDefault="00E360DF" w:rsidP="00E360DF">
            <w:pPr>
              <w:rPr>
                <w:color w:val="0D0D0D"/>
              </w:rPr>
            </w:pPr>
            <w:r w:rsidRPr="00E360DF">
              <w:rPr>
                <w:color w:val="0D0D0D"/>
                <w:lang w:val="x-none"/>
              </w:rPr>
              <w:t>порядок их применения и программное обеспечение в профессиональной деятельности в том числе с использованием цифровых средств;</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определять задачи для поиска информации, необходимые источники информации;</w:t>
            </w:r>
          </w:p>
        </w:tc>
        <w:tc>
          <w:tcPr>
            <w:tcW w:w="1991" w:type="pct"/>
            <w:shd w:val="clear" w:color="auto" w:fill="auto"/>
            <w:vAlign w:val="center"/>
            <w:hideMark/>
          </w:tcPr>
          <w:p w:rsidR="00E360DF" w:rsidRPr="00E360DF" w:rsidRDefault="00E360DF" w:rsidP="00E360DF">
            <w:pPr>
              <w:rPr>
                <w:color w:val="0D0D0D"/>
              </w:rPr>
            </w:pPr>
            <w:r w:rsidRPr="00E360DF">
              <w:rPr>
                <w:color w:val="0D0D0D"/>
                <w:lang w:val="x-none"/>
              </w:rPr>
              <w:t>правила построения простых и сложных предложений на профессиональные темы;</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планировать процесс поиска;</w:t>
            </w:r>
          </w:p>
        </w:tc>
        <w:tc>
          <w:tcPr>
            <w:tcW w:w="1991" w:type="pct"/>
            <w:shd w:val="clear" w:color="auto" w:fill="auto"/>
            <w:vAlign w:val="center"/>
            <w:hideMark/>
          </w:tcPr>
          <w:p w:rsidR="00E360DF" w:rsidRPr="00E360DF" w:rsidRDefault="00E360DF" w:rsidP="00E360DF">
            <w:pPr>
              <w:rPr>
                <w:color w:val="0D0D0D"/>
              </w:rPr>
            </w:pPr>
            <w:r w:rsidRPr="00E360DF">
              <w:rPr>
                <w:color w:val="0D0D0D"/>
                <w:lang w:val="x-none"/>
              </w:rPr>
              <w:t>основные общеупотребительные глаголы (бытовая и профессиональная лексика);</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структурировать получаемую информацию;</w:t>
            </w:r>
          </w:p>
        </w:tc>
        <w:tc>
          <w:tcPr>
            <w:tcW w:w="1991" w:type="pct"/>
            <w:shd w:val="clear" w:color="auto" w:fill="auto"/>
            <w:vAlign w:val="center"/>
            <w:hideMark/>
          </w:tcPr>
          <w:p w:rsidR="00E360DF" w:rsidRPr="00E360DF" w:rsidRDefault="00E360DF" w:rsidP="00E360DF">
            <w:pPr>
              <w:rPr>
                <w:color w:val="0D0D0D"/>
              </w:rPr>
            </w:pPr>
            <w:r w:rsidRPr="00E360DF">
              <w:rPr>
                <w:color w:val="0D0D0D"/>
                <w:lang w:val="x-none"/>
              </w:rPr>
              <w:t>лексический минимум, относящийся к описанию предметов, средств и процессов профессиональной деятельности;</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выделять наиболее значимое в перечне информации;</w:t>
            </w:r>
          </w:p>
        </w:tc>
        <w:tc>
          <w:tcPr>
            <w:tcW w:w="1991" w:type="pct"/>
            <w:shd w:val="clear" w:color="auto" w:fill="auto"/>
            <w:vAlign w:val="center"/>
            <w:hideMark/>
          </w:tcPr>
          <w:p w:rsidR="00E360DF" w:rsidRPr="00E360DF" w:rsidRDefault="00E360DF" w:rsidP="00E360DF">
            <w:pPr>
              <w:rPr>
                <w:color w:val="0D0D0D"/>
              </w:rPr>
            </w:pPr>
            <w:r w:rsidRPr="00E360DF">
              <w:rPr>
                <w:color w:val="0D0D0D"/>
                <w:lang w:val="x-none"/>
              </w:rPr>
              <w:t>особенности произношения;</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оценивать практическую значимость результатов поиска;</w:t>
            </w:r>
          </w:p>
        </w:tc>
        <w:tc>
          <w:tcPr>
            <w:tcW w:w="1991" w:type="pct"/>
            <w:shd w:val="clear" w:color="auto" w:fill="auto"/>
            <w:vAlign w:val="center"/>
            <w:hideMark/>
          </w:tcPr>
          <w:p w:rsidR="00E360DF" w:rsidRPr="00E360DF" w:rsidRDefault="00E360DF" w:rsidP="00E360DF">
            <w:pPr>
              <w:rPr>
                <w:color w:val="0D0D0D"/>
              </w:rPr>
            </w:pPr>
            <w:r w:rsidRPr="00E360DF">
              <w:rPr>
                <w:color w:val="0D0D0D"/>
                <w:lang w:val="x-none"/>
              </w:rPr>
              <w:t>правила чтения текстов профессиональной направленности.</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оформлять результаты поиска, применять средства информационных технологий для решения профессиональных задач;</w:t>
            </w:r>
          </w:p>
        </w:tc>
        <w:tc>
          <w:tcPr>
            <w:tcW w:w="1991" w:type="pct"/>
            <w:shd w:val="clear" w:color="auto" w:fill="auto"/>
            <w:hideMark/>
          </w:tcPr>
          <w:p w:rsidR="00E360DF" w:rsidRPr="00E360DF" w:rsidRDefault="00E360DF" w:rsidP="00E360DF">
            <w:pPr>
              <w:rPr>
                <w:rFonts w:ascii="Calibri" w:hAnsi="Calibri" w:cs="Calibri"/>
                <w:color w:val="000000"/>
                <w:sz w:val="22"/>
                <w:szCs w:val="22"/>
              </w:rPr>
            </w:pPr>
            <w:r w:rsidRPr="00E360DF">
              <w:rPr>
                <w:rFonts w:ascii="Calibri" w:hAnsi="Calibri" w:cs="Calibri"/>
                <w:color w:val="000000"/>
                <w:sz w:val="22"/>
                <w:szCs w:val="22"/>
              </w:rPr>
              <w:t> </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 xml:space="preserve"> использовать современное программное обеспечение;</w:t>
            </w:r>
          </w:p>
        </w:tc>
        <w:tc>
          <w:tcPr>
            <w:tcW w:w="1991" w:type="pct"/>
            <w:shd w:val="clear" w:color="auto" w:fill="auto"/>
            <w:hideMark/>
          </w:tcPr>
          <w:p w:rsidR="00E360DF" w:rsidRPr="00E360DF" w:rsidRDefault="00E360DF" w:rsidP="00E360DF">
            <w:pPr>
              <w:rPr>
                <w:rFonts w:ascii="Calibri" w:hAnsi="Calibri" w:cs="Calibri"/>
                <w:color w:val="000000"/>
                <w:sz w:val="22"/>
                <w:szCs w:val="22"/>
              </w:rPr>
            </w:pPr>
            <w:r w:rsidRPr="00E360DF">
              <w:rPr>
                <w:rFonts w:ascii="Calibri" w:hAnsi="Calibri" w:cs="Calibri"/>
                <w:color w:val="000000"/>
                <w:sz w:val="22"/>
                <w:szCs w:val="22"/>
              </w:rPr>
              <w:t> </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 xml:space="preserve"> использовать различные цифровые средства для решения профессиональных задач;</w:t>
            </w:r>
          </w:p>
        </w:tc>
        <w:tc>
          <w:tcPr>
            <w:tcW w:w="1991" w:type="pct"/>
            <w:shd w:val="clear" w:color="auto" w:fill="auto"/>
            <w:hideMark/>
          </w:tcPr>
          <w:p w:rsidR="00E360DF" w:rsidRPr="00E360DF" w:rsidRDefault="00E360DF" w:rsidP="00E360DF">
            <w:pPr>
              <w:rPr>
                <w:rFonts w:ascii="Calibri" w:hAnsi="Calibri" w:cs="Calibri"/>
                <w:color w:val="000000"/>
                <w:sz w:val="22"/>
                <w:szCs w:val="22"/>
              </w:rPr>
            </w:pPr>
            <w:r w:rsidRPr="00E360DF">
              <w:rPr>
                <w:rFonts w:ascii="Calibri" w:hAnsi="Calibri" w:cs="Calibri"/>
                <w:color w:val="000000"/>
                <w:sz w:val="22"/>
                <w:szCs w:val="22"/>
              </w:rPr>
              <w:t> </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1991" w:type="pct"/>
            <w:shd w:val="clear" w:color="auto" w:fill="auto"/>
            <w:hideMark/>
          </w:tcPr>
          <w:p w:rsidR="00E360DF" w:rsidRPr="00E360DF" w:rsidRDefault="00E360DF" w:rsidP="00E360DF">
            <w:pPr>
              <w:rPr>
                <w:rFonts w:ascii="Calibri" w:hAnsi="Calibri" w:cs="Calibri"/>
                <w:color w:val="000000"/>
                <w:sz w:val="22"/>
                <w:szCs w:val="22"/>
              </w:rPr>
            </w:pPr>
            <w:r w:rsidRPr="00E360DF">
              <w:rPr>
                <w:rFonts w:ascii="Calibri" w:hAnsi="Calibri" w:cs="Calibri"/>
                <w:color w:val="000000"/>
                <w:sz w:val="22"/>
                <w:szCs w:val="22"/>
              </w:rPr>
              <w:t> </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 xml:space="preserve"> участвовать в диалогах на знакомые общие и профессиональные темы;</w:t>
            </w:r>
          </w:p>
        </w:tc>
        <w:tc>
          <w:tcPr>
            <w:tcW w:w="1991" w:type="pct"/>
            <w:shd w:val="clear" w:color="auto" w:fill="auto"/>
            <w:hideMark/>
          </w:tcPr>
          <w:p w:rsidR="00E360DF" w:rsidRPr="00E360DF" w:rsidRDefault="00E360DF" w:rsidP="00E360DF">
            <w:pPr>
              <w:rPr>
                <w:rFonts w:ascii="Calibri" w:hAnsi="Calibri" w:cs="Calibri"/>
                <w:color w:val="000000"/>
                <w:sz w:val="22"/>
                <w:szCs w:val="22"/>
              </w:rPr>
            </w:pPr>
            <w:r w:rsidRPr="00E360DF">
              <w:rPr>
                <w:rFonts w:ascii="Calibri" w:hAnsi="Calibri" w:cs="Calibri"/>
                <w:color w:val="000000"/>
                <w:sz w:val="22"/>
                <w:szCs w:val="22"/>
              </w:rPr>
              <w:t> </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строить простые высказывания о себе и о своей профессиональной деятельности;</w:t>
            </w:r>
          </w:p>
        </w:tc>
        <w:tc>
          <w:tcPr>
            <w:tcW w:w="1991" w:type="pct"/>
            <w:shd w:val="clear" w:color="auto" w:fill="auto"/>
            <w:hideMark/>
          </w:tcPr>
          <w:p w:rsidR="00E360DF" w:rsidRPr="00E360DF" w:rsidRDefault="00E360DF" w:rsidP="00E360DF">
            <w:pPr>
              <w:rPr>
                <w:rFonts w:ascii="Calibri" w:hAnsi="Calibri" w:cs="Calibri"/>
                <w:color w:val="000000"/>
                <w:sz w:val="22"/>
                <w:szCs w:val="22"/>
              </w:rPr>
            </w:pPr>
            <w:r w:rsidRPr="00E360DF">
              <w:rPr>
                <w:rFonts w:ascii="Calibri" w:hAnsi="Calibri" w:cs="Calibri"/>
                <w:color w:val="000000"/>
                <w:sz w:val="22"/>
                <w:szCs w:val="22"/>
              </w:rPr>
              <w:t> </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 xml:space="preserve"> кратко обосновывать и объяснять свои действия (текущие и планируемые);</w:t>
            </w:r>
          </w:p>
        </w:tc>
        <w:tc>
          <w:tcPr>
            <w:tcW w:w="1991" w:type="pct"/>
            <w:shd w:val="clear" w:color="auto" w:fill="auto"/>
            <w:hideMark/>
          </w:tcPr>
          <w:p w:rsidR="00E360DF" w:rsidRPr="00E360DF" w:rsidRDefault="00E360DF" w:rsidP="00E360DF">
            <w:pPr>
              <w:rPr>
                <w:rFonts w:ascii="Calibri" w:hAnsi="Calibri" w:cs="Calibri"/>
                <w:color w:val="000000"/>
                <w:sz w:val="22"/>
                <w:szCs w:val="22"/>
              </w:rPr>
            </w:pPr>
            <w:r w:rsidRPr="00E360DF">
              <w:rPr>
                <w:rFonts w:ascii="Calibri" w:hAnsi="Calibri" w:cs="Calibri"/>
                <w:color w:val="000000"/>
                <w:sz w:val="22"/>
                <w:szCs w:val="22"/>
              </w:rPr>
              <w:t> </w:t>
            </w:r>
          </w:p>
        </w:tc>
      </w:tr>
      <w:tr w:rsidR="00E360DF" w:rsidRPr="00E360DF" w:rsidTr="00E360DF">
        <w:trPr>
          <w:trHeight w:val="20"/>
        </w:trPr>
        <w:tc>
          <w:tcPr>
            <w:tcW w:w="602" w:type="pct"/>
            <w:vMerge/>
            <w:shd w:val="clear" w:color="auto" w:fill="auto"/>
            <w:hideMark/>
          </w:tcPr>
          <w:p w:rsidR="00E360DF" w:rsidRPr="00E360DF" w:rsidRDefault="00E360DF" w:rsidP="00E360DF">
            <w:pPr>
              <w:rPr>
                <w:rFonts w:ascii="Calibri" w:hAnsi="Calibri" w:cs="Calibri"/>
                <w:color w:val="000000"/>
                <w:sz w:val="22"/>
                <w:szCs w:val="22"/>
              </w:rPr>
            </w:pPr>
          </w:p>
        </w:tc>
        <w:tc>
          <w:tcPr>
            <w:tcW w:w="2407" w:type="pct"/>
            <w:shd w:val="clear" w:color="auto" w:fill="auto"/>
            <w:vAlign w:val="center"/>
            <w:hideMark/>
          </w:tcPr>
          <w:p w:rsidR="00E360DF" w:rsidRPr="00E360DF" w:rsidRDefault="00E360DF" w:rsidP="00E360DF">
            <w:pPr>
              <w:rPr>
                <w:color w:val="0D0D0D"/>
              </w:rPr>
            </w:pPr>
            <w:r w:rsidRPr="00E360DF">
              <w:rPr>
                <w:color w:val="0D0D0D"/>
                <w:lang w:val="x-none"/>
              </w:rPr>
              <w:t>писать простые связные сообщения на знакомые или интересующие профессиональные темы.</w:t>
            </w:r>
          </w:p>
        </w:tc>
        <w:tc>
          <w:tcPr>
            <w:tcW w:w="1991" w:type="pct"/>
            <w:shd w:val="clear" w:color="auto" w:fill="auto"/>
            <w:hideMark/>
          </w:tcPr>
          <w:p w:rsidR="00E360DF" w:rsidRPr="00E360DF" w:rsidRDefault="00E360DF" w:rsidP="00E360DF">
            <w:pPr>
              <w:rPr>
                <w:rFonts w:ascii="Calibri" w:hAnsi="Calibri" w:cs="Calibri"/>
                <w:color w:val="000000"/>
                <w:sz w:val="22"/>
                <w:szCs w:val="22"/>
              </w:rPr>
            </w:pPr>
            <w:r w:rsidRPr="00E360DF">
              <w:rPr>
                <w:rFonts w:ascii="Calibri" w:hAnsi="Calibri" w:cs="Calibri"/>
                <w:color w:val="000000"/>
                <w:sz w:val="22"/>
                <w:szCs w:val="22"/>
              </w:rPr>
              <w:t> </w:t>
            </w:r>
          </w:p>
        </w:tc>
      </w:tr>
    </w:tbl>
    <w:p w:rsidR="00E360DF" w:rsidRPr="00E360DF" w:rsidRDefault="00E360DF" w:rsidP="00E360DF">
      <w:pPr>
        <w:suppressAutoHyphens/>
        <w:spacing w:line="276" w:lineRule="auto"/>
        <w:rPr>
          <w:b/>
          <w:color w:val="0D0D0D"/>
        </w:rPr>
      </w:pPr>
    </w:p>
    <w:p w:rsidR="00E360DF" w:rsidRPr="00E360DF" w:rsidRDefault="00E360DF" w:rsidP="00E360DF">
      <w:pPr>
        <w:numPr>
          <w:ilvl w:val="1"/>
          <w:numId w:val="5"/>
        </w:numPr>
        <w:suppressAutoHyphens/>
        <w:spacing w:before="120" w:after="200" w:line="276" w:lineRule="auto"/>
        <w:rPr>
          <w:b/>
          <w:color w:val="0D0D0D"/>
          <w:lang w:val="x-none" w:eastAsia="x-none"/>
        </w:rPr>
      </w:pPr>
      <w:r w:rsidRPr="00E360DF">
        <w:rPr>
          <w:b/>
          <w:color w:val="0D0D0D"/>
          <w:lang w:val="x-none" w:eastAsia="x-none"/>
        </w:rPr>
        <w:t>Количество часов на освоение программы учебной дисциплины:</w:t>
      </w:r>
    </w:p>
    <w:tbl>
      <w:tblPr>
        <w:tblStyle w:val="a5"/>
        <w:tblW w:w="0" w:type="auto"/>
        <w:tblInd w:w="360" w:type="dxa"/>
        <w:tblLook w:val="04A0" w:firstRow="1" w:lastRow="0" w:firstColumn="1" w:lastColumn="0" w:noHBand="0" w:noVBand="1"/>
      </w:tblPr>
      <w:tblGrid>
        <w:gridCol w:w="6723"/>
        <w:gridCol w:w="2262"/>
      </w:tblGrid>
      <w:tr w:rsidR="00E360DF" w:rsidRPr="00E360DF" w:rsidTr="00E360DF">
        <w:tc>
          <w:tcPr>
            <w:tcW w:w="6723" w:type="dxa"/>
          </w:tcPr>
          <w:p w:rsidR="00E360DF" w:rsidRPr="00E360DF" w:rsidRDefault="00E360DF" w:rsidP="00E360DF">
            <w:pPr>
              <w:suppressAutoHyphens/>
              <w:spacing w:line="276" w:lineRule="auto"/>
              <w:rPr>
                <w:color w:val="0D0D0D"/>
                <w:sz w:val="22"/>
                <w:szCs w:val="22"/>
              </w:rPr>
            </w:pPr>
            <w:r w:rsidRPr="00E360DF">
              <w:rPr>
                <w:color w:val="0D0D0D"/>
                <w:sz w:val="22"/>
                <w:szCs w:val="22"/>
              </w:rPr>
              <w:t>Учебная нагрузка обучающегося</w:t>
            </w:r>
          </w:p>
        </w:tc>
        <w:tc>
          <w:tcPr>
            <w:tcW w:w="2262" w:type="dxa"/>
          </w:tcPr>
          <w:p w:rsidR="00E360DF" w:rsidRPr="00E360DF" w:rsidRDefault="00E360DF" w:rsidP="00E360DF">
            <w:pPr>
              <w:suppressAutoHyphens/>
              <w:spacing w:line="276" w:lineRule="auto"/>
              <w:rPr>
                <w:color w:val="0D0D0D"/>
                <w:sz w:val="22"/>
                <w:szCs w:val="22"/>
              </w:rPr>
            </w:pPr>
            <w:r w:rsidRPr="00E360DF">
              <w:rPr>
                <w:color w:val="0D0D0D"/>
                <w:sz w:val="22"/>
                <w:szCs w:val="22"/>
              </w:rPr>
              <w:t xml:space="preserve">Количество часов </w:t>
            </w:r>
          </w:p>
        </w:tc>
      </w:tr>
      <w:tr w:rsidR="00E360DF" w:rsidRPr="00E360DF" w:rsidTr="00E360DF">
        <w:tc>
          <w:tcPr>
            <w:tcW w:w="6723" w:type="dxa"/>
          </w:tcPr>
          <w:p w:rsidR="00E360DF" w:rsidRPr="00E360DF" w:rsidRDefault="00E360DF" w:rsidP="00E360DF">
            <w:pPr>
              <w:suppressAutoHyphens/>
              <w:spacing w:line="276" w:lineRule="auto"/>
              <w:rPr>
                <w:color w:val="0D0D0D"/>
                <w:sz w:val="22"/>
                <w:szCs w:val="22"/>
              </w:rPr>
            </w:pPr>
            <w:r w:rsidRPr="00E360DF">
              <w:rPr>
                <w:color w:val="0D0D0D"/>
                <w:sz w:val="22"/>
                <w:szCs w:val="22"/>
              </w:rPr>
              <w:t>максимальная</w:t>
            </w:r>
          </w:p>
        </w:tc>
        <w:tc>
          <w:tcPr>
            <w:tcW w:w="2262" w:type="dxa"/>
          </w:tcPr>
          <w:p w:rsidR="00E360DF" w:rsidRPr="00E360DF" w:rsidRDefault="00E360DF" w:rsidP="00E360DF">
            <w:pPr>
              <w:suppressAutoHyphens/>
              <w:spacing w:line="276" w:lineRule="auto"/>
              <w:rPr>
                <w:b/>
                <w:color w:val="0D0D0D"/>
                <w:sz w:val="22"/>
                <w:szCs w:val="22"/>
              </w:rPr>
            </w:pPr>
            <w:r w:rsidRPr="00E360DF">
              <w:rPr>
                <w:b/>
                <w:color w:val="0D0D0D"/>
                <w:sz w:val="22"/>
                <w:szCs w:val="22"/>
              </w:rPr>
              <w:t>52</w:t>
            </w:r>
          </w:p>
        </w:tc>
      </w:tr>
      <w:tr w:rsidR="00E360DF" w:rsidRPr="00E360DF" w:rsidTr="00E360DF">
        <w:tc>
          <w:tcPr>
            <w:tcW w:w="6723" w:type="dxa"/>
          </w:tcPr>
          <w:p w:rsidR="00E360DF" w:rsidRPr="00E360DF" w:rsidRDefault="00E360DF" w:rsidP="00E360DF">
            <w:pPr>
              <w:suppressAutoHyphens/>
              <w:spacing w:line="276" w:lineRule="auto"/>
              <w:rPr>
                <w:color w:val="0D0D0D"/>
                <w:sz w:val="22"/>
                <w:szCs w:val="22"/>
              </w:rPr>
            </w:pPr>
            <w:r w:rsidRPr="00E360DF">
              <w:rPr>
                <w:color w:val="0D0D0D"/>
                <w:sz w:val="22"/>
                <w:szCs w:val="22"/>
              </w:rPr>
              <w:t xml:space="preserve">Самостоятельная работа </w:t>
            </w:r>
          </w:p>
        </w:tc>
        <w:tc>
          <w:tcPr>
            <w:tcW w:w="2262" w:type="dxa"/>
          </w:tcPr>
          <w:p w:rsidR="00E360DF" w:rsidRPr="00E360DF" w:rsidRDefault="00E360DF" w:rsidP="00E360DF">
            <w:pPr>
              <w:suppressAutoHyphens/>
              <w:spacing w:line="276" w:lineRule="auto"/>
              <w:rPr>
                <w:b/>
                <w:color w:val="0D0D0D"/>
                <w:sz w:val="22"/>
                <w:szCs w:val="22"/>
              </w:rPr>
            </w:pPr>
            <w:r w:rsidRPr="00E360DF">
              <w:rPr>
                <w:b/>
                <w:color w:val="0D0D0D"/>
                <w:sz w:val="22"/>
                <w:szCs w:val="22"/>
              </w:rPr>
              <w:t>2</w:t>
            </w:r>
          </w:p>
        </w:tc>
      </w:tr>
      <w:tr w:rsidR="00E360DF" w:rsidRPr="00E360DF" w:rsidTr="00E360DF">
        <w:tc>
          <w:tcPr>
            <w:tcW w:w="6723" w:type="dxa"/>
          </w:tcPr>
          <w:p w:rsidR="00E360DF" w:rsidRPr="00E360DF" w:rsidRDefault="00E360DF" w:rsidP="00E360DF">
            <w:pPr>
              <w:suppressAutoHyphens/>
              <w:spacing w:line="276" w:lineRule="auto"/>
              <w:jc w:val="center"/>
              <w:rPr>
                <w:color w:val="0D0D0D"/>
                <w:sz w:val="22"/>
                <w:szCs w:val="22"/>
              </w:rPr>
            </w:pPr>
            <w:r w:rsidRPr="00E360DF">
              <w:rPr>
                <w:color w:val="0D0D0D"/>
                <w:sz w:val="22"/>
                <w:szCs w:val="22"/>
              </w:rPr>
              <w:t>Обязательная аудитория:</w:t>
            </w:r>
          </w:p>
        </w:tc>
        <w:tc>
          <w:tcPr>
            <w:tcW w:w="2262" w:type="dxa"/>
          </w:tcPr>
          <w:p w:rsidR="00E360DF" w:rsidRPr="00E360DF" w:rsidRDefault="00E360DF" w:rsidP="00E360DF">
            <w:pPr>
              <w:suppressAutoHyphens/>
              <w:spacing w:line="276" w:lineRule="auto"/>
              <w:rPr>
                <w:b/>
                <w:color w:val="0D0D0D"/>
                <w:sz w:val="22"/>
                <w:szCs w:val="22"/>
              </w:rPr>
            </w:pPr>
          </w:p>
        </w:tc>
      </w:tr>
      <w:tr w:rsidR="00E360DF" w:rsidRPr="00E360DF" w:rsidTr="00E360DF">
        <w:tc>
          <w:tcPr>
            <w:tcW w:w="6723" w:type="dxa"/>
          </w:tcPr>
          <w:p w:rsidR="00E360DF" w:rsidRPr="00E360DF" w:rsidRDefault="00E360DF" w:rsidP="00E360DF">
            <w:pPr>
              <w:suppressAutoHyphens/>
              <w:spacing w:line="276" w:lineRule="auto"/>
              <w:rPr>
                <w:color w:val="0D0D0D"/>
                <w:sz w:val="22"/>
                <w:szCs w:val="22"/>
              </w:rPr>
            </w:pPr>
            <w:r w:rsidRPr="00E360DF">
              <w:rPr>
                <w:color w:val="0D0D0D"/>
                <w:sz w:val="22"/>
                <w:szCs w:val="22"/>
              </w:rPr>
              <w:t>всего занятий</w:t>
            </w:r>
          </w:p>
        </w:tc>
        <w:tc>
          <w:tcPr>
            <w:tcW w:w="2262" w:type="dxa"/>
          </w:tcPr>
          <w:p w:rsidR="00E360DF" w:rsidRPr="00E360DF" w:rsidRDefault="00E360DF" w:rsidP="00E360DF">
            <w:pPr>
              <w:suppressAutoHyphens/>
              <w:spacing w:line="276" w:lineRule="auto"/>
              <w:rPr>
                <w:b/>
                <w:color w:val="0D0D0D"/>
                <w:sz w:val="22"/>
                <w:szCs w:val="22"/>
              </w:rPr>
            </w:pPr>
            <w:r w:rsidRPr="00E360DF">
              <w:rPr>
                <w:b/>
                <w:color w:val="0D0D0D"/>
                <w:sz w:val="22"/>
                <w:szCs w:val="22"/>
              </w:rPr>
              <w:t>52</w:t>
            </w:r>
          </w:p>
        </w:tc>
      </w:tr>
      <w:tr w:rsidR="00E360DF" w:rsidRPr="00E360DF" w:rsidTr="00E360DF">
        <w:tc>
          <w:tcPr>
            <w:tcW w:w="6723" w:type="dxa"/>
          </w:tcPr>
          <w:p w:rsidR="00E360DF" w:rsidRPr="00E360DF" w:rsidRDefault="00E360DF" w:rsidP="00E360DF">
            <w:pPr>
              <w:suppressAutoHyphens/>
              <w:spacing w:line="276" w:lineRule="auto"/>
              <w:rPr>
                <w:i/>
                <w:color w:val="0D0D0D"/>
                <w:sz w:val="22"/>
                <w:szCs w:val="22"/>
              </w:rPr>
            </w:pPr>
            <w:r w:rsidRPr="00E360DF">
              <w:rPr>
                <w:i/>
                <w:color w:val="0D0D0D"/>
                <w:sz w:val="22"/>
                <w:szCs w:val="22"/>
              </w:rPr>
              <w:t>В т.ч. профессионально – ориентированного содержания</w:t>
            </w:r>
          </w:p>
        </w:tc>
        <w:tc>
          <w:tcPr>
            <w:tcW w:w="2262" w:type="dxa"/>
          </w:tcPr>
          <w:p w:rsidR="00E360DF" w:rsidRPr="00E360DF" w:rsidRDefault="000D186A" w:rsidP="00E360DF">
            <w:pPr>
              <w:suppressAutoHyphens/>
              <w:spacing w:line="276" w:lineRule="auto"/>
              <w:rPr>
                <w:b/>
                <w:color w:val="0D0D0D"/>
                <w:sz w:val="22"/>
                <w:szCs w:val="22"/>
              </w:rPr>
            </w:pPr>
            <w:r>
              <w:rPr>
                <w:b/>
                <w:color w:val="0D0D0D"/>
                <w:sz w:val="22"/>
                <w:szCs w:val="22"/>
              </w:rPr>
              <w:t>47</w:t>
            </w:r>
          </w:p>
        </w:tc>
      </w:tr>
      <w:tr w:rsidR="00E360DF" w:rsidRPr="00E360DF" w:rsidTr="00E360DF">
        <w:tc>
          <w:tcPr>
            <w:tcW w:w="6723" w:type="dxa"/>
          </w:tcPr>
          <w:p w:rsidR="00E360DF" w:rsidRPr="00E360DF" w:rsidRDefault="00E360DF" w:rsidP="00E360DF">
            <w:pPr>
              <w:suppressAutoHyphens/>
              <w:spacing w:line="276" w:lineRule="auto"/>
              <w:rPr>
                <w:color w:val="0D0D0D"/>
                <w:sz w:val="22"/>
                <w:szCs w:val="22"/>
              </w:rPr>
            </w:pPr>
            <w:r w:rsidRPr="00E360DF">
              <w:rPr>
                <w:color w:val="0D0D0D"/>
                <w:sz w:val="22"/>
                <w:szCs w:val="22"/>
              </w:rPr>
              <w:t>Лаб. и практ. занятий и практическая подготовка</w:t>
            </w:r>
          </w:p>
        </w:tc>
        <w:tc>
          <w:tcPr>
            <w:tcW w:w="2262" w:type="dxa"/>
          </w:tcPr>
          <w:p w:rsidR="00E360DF" w:rsidRPr="00E360DF" w:rsidRDefault="00E360DF" w:rsidP="00E360DF">
            <w:pPr>
              <w:suppressAutoHyphens/>
              <w:spacing w:line="276" w:lineRule="auto"/>
              <w:rPr>
                <w:b/>
                <w:color w:val="0D0D0D"/>
                <w:sz w:val="22"/>
                <w:szCs w:val="22"/>
              </w:rPr>
            </w:pPr>
            <w:r w:rsidRPr="00E360DF">
              <w:rPr>
                <w:b/>
                <w:color w:val="0D0D0D"/>
                <w:sz w:val="22"/>
                <w:szCs w:val="22"/>
              </w:rPr>
              <w:t>30</w:t>
            </w:r>
          </w:p>
        </w:tc>
      </w:tr>
      <w:tr w:rsidR="00E360DF" w:rsidRPr="00E360DF" w:rsidTr="00E360DF">
        <w:tc>
          <w:tcPr>
            <w:tcW w:w="6723" w:type="dxa"/>
          </w:tcPr>
          <w:p w:rsidR="00E360DF" w:rsidRPr="00E360DF" w:rsidRDefault="00E360DF" w:rsidP="00E360DF">
            <w:pPr>
              <w:suppressAutoHyphens/>
              <w:spacing w:line="276" w:lineRule="auto"/>
              <w:rPr>
                <w:i/>
                <w:color w:val="0D0D0D"/>
                <w:sz w:val="22"/>
                <w:szCs w:val="22"/>
              </w:rPr>
            </w:pPr>
            <w:r w:rsidRPr="00E360DF">
              <w:rPr>
                <w:i/>
                <w:color w:val="0D0D0D"/>
                <w:sz w:val="22"/>
                <w:szCs w:val="22"/>
              </w:rPr>
              <w:t>В т.ч. профессионально – ориентированного содержания</w:t>
            </w:r>
          </w:p>
        </w:tc>
        <w:tc>
          <w:tcPr>
            <w:tcW w:w="2262" w:type="dxa"/>
          </w:tcPr>
          <w:p w:rsidR="00E360DF" w:rsidRPr="00E360DF" w:rsidRDefault="000D186A" w:rsidP="00E360DF">
            <w:pPr>
              <w:suppressAutoHyphens/>
              <w:spacing w:line="276" w:lineRule="auto"/>
              <w:rPr>
                <w:b/>
                <w:color w:val="0D0D0D"/>
                <w:sz w:val="22"/>
                <w:szCs w:val="22"/>
              </w:rPr>
            </w:pPr>
            <w:r>
              <w:rPr>
                <w:b/>
                <w:color w:val="0D0D0D"/>
                <w:sz w:val="22"/>
                <w:szCs w:val="22"/>
              </w:rPr>
              <w:t>27</w:t>
            </w:r>
          </w:p>
        </w:tc>
      </w:tr>
      <w:tr w:rsidR="00E360DF" w:rsidRPr="00E360DF" w:rsidTr="00E360DF">
        <w:tc>
          <w:tcPr>
            <w:tcW w:w="6723" w:type="dxa"/>
          </w:tcPr>
          <w:p w:rsidR="00E360DF" w:rsidRPr="00E360DF" w:rsidRDefault="00E360DF" w:rsidP="00E360DF">
            <w:pPr>
              <w:suppressAutoHyphens/>
              <w:spacing w:line="276" w:lineRule="auto"/>
              <w:rPr>
                <w:color w:val="0D0D0D"/>
                <w:sz w:val="22"/>
                <w:szCs w:val="22"/>
              </w:rPr>
            </w:pPr>
            <w:r w:rsidRPr="00E360DF">
              <w:rPr>
                <w:color w:val="0D0D0D"/>
                <w:sz w:val="22"/>
                <w:szCs w:val="22"/>
              </w:rPr>
              <w:t xml:space="preserve">Курсовые работы </w:t>
            </w:r>
          </w:p>
        </w:tc>
        <w:tc>
          <w:tcPr>
            <w:tcW w:w="2262" w:type="dxa"/>
          </w:tcPr>
          <w:p w:rsidR="00E360DF" w:rsidRPr="00E360DF" w:rsidRDefault="00E360DF" w:rsidP="00E360DF">
            <w:pPr>
              <w:suppressAutoHyphens/>
              <w:spacing w:line="276" w:lineRule="auto"/>
              <w:rPr>
                <w:b/>
                <w:color w:val="0D0D0D"/>
                <w:sz w:val="22"/>
                <w:szCs w:val="22"/>
              </w:rPr>
            </w:pPr>
            <w:r w:rsidRPr="00E360DF">
              <w:rPr>
                <w:b/>
                <w:color w:val="0D0D0D"/>
                <w:sz w:val="22"/>
                <w:szCs w:val="22"/>
              </w:rPr>
              <w:t>0</w:t>
            </w:r>
          </w:p>
        </w:tc>
      </w:tr>
      <w:tr w:rsidR="00E360DF" w:rsidRPr="00E360DF" w:rsidTr="00E360DF">
        <w:tc>
          <w:tcPr>
            <w:tcW w:w="6723" w:type="dxa"/>
          </w:tcPr>
          <w:p w:rsidR="00E360DF" w:rsidRPr="00E360DF" w:rsidRDefault="00E360DF" w:rsidP="00E360DF">
            <w:pPr>
              <w:suppressAutoHyphens/>
              <w:spacing w:line="276" w:lineRule="auto"/>
              <w:rPr>
                <w:color w:val="0D0D0D"/>
                <w:sz w:val="22"/>
                <w:szCs w:val="22"/>
              </w:rPr>
            </w:pPr>
            <w:r w:rsidRPr="00E360DF">
              <w:rPr>
                <w:color w:val="0D0D0D"/>
                <w:sz w:val="22"/>
                <w:szCs w:val="22"/>
              </w:rPr>
              <w:lastRenderedPageBreak/>
              <w:t xml:space="preserve">Промежуточная аттестация </w:t>
            </w:r>
          </w:p>
        </w:tc>
        <w:tc>
          <w:tcPr>
            <w:tcW w:w="2262" w:type="dxa"/>
          </w:tcPr>
          <w:p w:rsidR="00E360DF" w:rsidRPr="00E360DF" w:rsidRDefault="00E360DF" w:rsidP="00E360DF">
            <w:pPr>
              <w:suppressAutoHyphens/>
              <w:spacing w:line="276" w:lineRule="auto"/>
              <w:rPr>
                <w:b/>
                <w:color w:val="0D0D0D"/>
                <w:sz w:val="22"/>
                <w:szCs w:val="22"/>
              </w:rPr>
            </w:pPr>
            <w:r w:rsidRPr="00E360DF">
              <w:rPr>
                <w:b/>
                <w:color w:val="0D0D0D"/>
                <w:sz w:val="22"/>
                <w:szCs w:val="22"/>
              </w:rPr>
              <w:t>0</w:t>
            </w:r>
          </w:p>
        </w:tc>
      </w:tr>
    </w:tbl>
    <w:p w:rsidR="00E360DF" w:rsidRPr="00E360DF" w:rsidRDefault="00E360DF" w:rsidP="00E360DF">
      <w:pPr>
        <w:suppressAutoHyphens/>
        <w:spacing w:line="276" w:lineRule="auto"/>
        <w:rPr>
          <w:b/>
          <w:color w:val="0D0D0D"/>
        </w:rPr>
      </w:pPr>
    </w:p>
    <w:p w:rsidR="00E360DF" w:rsidRPr="00E360DF" w:rsidRDefault="00E360DF" w:rsidP="00E360DF">
      <w:pPr>
        <w:suppressAutoHyphens/>
        <w:spacing w:line="276" w:lineRule="auto"/>
        <w:jc w:val="center"/>
        <w:rPr>
          <w:b/>
          <w:color w:val="0D0D0D"/>
        </w:rPr>
      </w:pPr>
      <w:r w:rsidRPr="00E360DF">
        <w:rPr>
          <w:b/>
          <w:color w:val="0D0D0D"/>
        </w:rPr>
        <w:t>2. СТРУКТУРА И СОДЕРЖАНИЕ УЧЕБНОЙ ДИСЦИПЛИНЫ</w:t>
      </w:r>
    </w:p>
    <w:p w:rsidR="00E360DF" w:rsidRPr="00E360DF" w:rsidRDefault="00E360DF" w:rsidP="00E360DF">
      <w:pPr>
        <w:suppressAutoHyphens/>
        <w:spacing w:line="276" w:lineRule="auto"/>
        <w:ind w:firstLine="709"/>
        <w:rPr>
          <w:b/>
          <w:color w:val="0D0D0D"/>
        </w:rPr>
      </w:pPr>
      <w:r w:rsidRPr="00E360DF">
        <w:rPr>
          <w:b/>
          <w:color w:val="0D0D0D"/>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E360DF" w:rsidRPr="00E360DF" w:rsidTr="00E360DF">
        <w:trPr>
          <w:trHeight w:val="490"/>
        </w:trPr>
        <w:tc>
          <w:tcPr>
            <w:tcW w:w="3685" w:type="pct"/>
            <w:vAlign w:val="center"/>
          </w:tcPr>
          <w:p w:rsidR="00E360DF" w:rsidRPr="00E360DF" w:rsidRDefault="00E360DF" w:rsidP="00E360DF">
            <w:pPr>
              <w:suppressAutoHyphens/>
              <w:spacing w:line="276" w:lineRule="auto"/>
              <w:rPr>
                <w:b/>
                <w:color w:val="0D0D0D"/>
              </w:rPr>
            </w:pPr>
            <w:r w:rsidRPr="00E360DF">
              <w:rPr>
                <w:b/>
                <w:color w:val="0D0D0D"/>
              </w:rPr>
              <w:t>Вид учебной работы</w:t>
            </w:r>
          </w:p>
        </w:tc>
        <w:tc>
          <w:tcPr>
            <w:tcW w:w="1315" w:type="pct"/>
            <w:vAlign w:val="center"/>
          </w:tcPr>
          <w:p w:rsidR="00E360DF" w:rsidRPr="00E360DF" w:rsidRDefault="00E360DF" w:rsidP="00E360DF">
            <w:pPr>
              <w:suppressAutoHyphens/>
              <w:spacing w:line="276" w:lineRule="auto"/>
              <w:rPr>
                <w:b/>
                <w:iCs/>
                <w:color w:val="0D0D0D"/>
              </w:rPr>
            </w:pPr>
            <w:r w:rsidRPr="00E360DF">
              <w:rPr>
                <w:b/>
                <w:iCs/>
                <w:color w:val="0D0D0D"/>
              </w:rPr>
              <w:t>Объем в часах</w:t>
            </w:r>
          </w:p>
        </w:tc>
      </w:tr>
      <w:tr w:rsidR="00E360DF" w:rsidRPr="00E360DF" w:rsidTr="00E360DF">
        <w:trPr>
          <w:trHeight w:val="490"/>
        </w:trPr>
        <w:tc>
          <w:tcPr>
            <w:tcW w:w="3685" w:type="pct"/>
            <w:vAlign w:val="center"/>
          </w:tcPr>
          <w:p w:rsidR="00E360DF" w:rsidRPr="00E360DF" w:rsidRDefault="00E360DF" w:rsidP="00E360DF">
            <w:pPr>
              <w:suppressAutoHyphens/>
              <w:spacing w:line="276" w:lineRule="auto"/>
              <w:rPr>
                <w:b/>
                <w:color w:val="0D0D0D"/>
              </w:rPr>
            </w:pPr>
            <w:r w:rsidRPr="00E360DF">
              <w:rPr>
                <w:b/>
                <w:color w:val="0D0D0D"/>
              </w:rPr>
              <w:t>Максимальная учебная нагрузка (всего)</w:t>
            </w:r>
          </w:p>
        </w:tc>
        <w:tc>
          <w:tcPr>
            <w:tcW w:w="1315" w:type="pct"/>
            <w:vAlign w:val="center"/>
          </w:tcPr>
          <w:p w:rsidR="00E360DF" w:rsidRPr="00E360DF" w:rsidRDefault="00E360DF" w:rsidP="00E360DF">
            <w:pPr>
              <w:suppressAutoHyphens/>
              <w:spacing w:line="276" w:lineRule="auto"/>
              <w:rPr>
                <w:b/>
                <w:iCs/>
                <w:color w:val="0D0D0D"/>
              </w:rPr>
            </w:pPr>
            <w:r w:rsidRPr="00E360DF">
              <w:rPr>
                <w:b/>
                <w:iCs/>
                <w:color w:val="0D0D0D"/>
              </w:rPr>
              <w:t>52</w:t>
            </w:r>
          </w:p>
        </w:tc>
      </w:tr>
      <w:tr w:rsidR="00E360DF" w:rsidRPr="00E360DF" w:rsidTr="00E360DF">
        <w:trPr>
          <w:trHeight w:val="490"/>
        </w:trPr>
        <w:tc>
          <w:tcPr>
            <w:tcW w:w="3685" w:type="pct"/>
            <w:tcBorders>
              <w:right w:val="single" w:sz="4" w:space="0" w:color="auto"/>
            </w:tcBorders>
            <w:shd w:val="clear" w:color="auto" w:fill="auto"/>
            <w:vAlign w:val="center"/>
          </w:tcPr>
          <w:p w:rsidR="00E360DF" w:rsidRPr="00E360DF" w:rsidRDefault="00E360DF" w:rsidP="00E360DF">
            <w:pPr>
              <w:suppressAutoHyphens/>
              <w:spacing w:line="276" w:lineRule="auto"/>
              <w:rPr>
                <w:b/>
                <w:color w:val="0D0D0D"/>
              </w:rPr>
            </w:pPr>
            <w:r w:rsidRPr="00E360DF">
              <w:rPr>
                <w:b/>
                <w:color w:val="0D0D0D"/>
              </w:rPr>
              <w:t>Самостоятельная учебная нагрузка (всего)</w:t>
            </w:r>
          </w:p>
        </w:tc>
        <w:tc>
          <w:tcPr>
            <w:tcW w:w="1315" w:type="pct"/>
            <w:tcBorders>
              <w:left w:val="single" w:sz="4" w:space="0" w:color="auto"/>
            </w:tcBorders>
            <w:shd w:val="clear" w:color="auto" w:fill="auto"/>
            <w:vAlign w:val="center"/>
          </w:tcPr>
          <w:p w:rsidR="00E360DF" w:rsidRPr="00E360DF" w:rsidRDefault="00E360DF" w:rsidP="00E360DF">
            <w:pPr>
              <w:suppressAutoHyphens/>
              <w:spacing w:line="276" w:lineRule="auto"/>
              <w:rPr>
                <w:b/>
                <w:iCs/>
                <w:color w:val="0D0D0D"/>
              </w:rPr>
            </w:pPr>
            <w:r w:rsidRPr="00E360DF">
              <w:rPr>
                <w:b/>
                <w:iCs/>
                <w:color w:val="0D0D0D"/>
              </w:rPr>
              <w:t>2</w:t>
            </w:r>
          </w:p>
        </w:tc>
      </w:tr>
      <w:tr w:rsidR="00E360DF" w:rsidRPr="00E360DF" w:rsidTr="00E360DF">
        <w:trPr>
          <w:trHeight w:val="336"/>
        </w:trPr>
        <w:tc>
          <w:tcPr>
            <w:tcW w:w="3685" w:type="pct"/>
            <w:tcBorders>
              <w:right w:val="single" w:sz="4" w:space="0" w:color="auto"/>
            </w:tcBorders>
            <w:vAlign w:val="center"/>
          </w:tcPr>
          <w:p w:rsidR="00E360DF" w:rsidRPr="00E360DF" w:rsidRDefault="00E360DF" w:rsidP="00E360DF">
            <w:pPr>
              <w:suppressAutoHyphens/>
              <w:spacing w:line="276" w:lineRule="auto"/>
              <w:rPr>
                <w:iCs/>
                <w:color w:val="0D0D0D"/>
              </w:rPr>
            </w:pPr>
            <w:r w:rsidRPr="00E360DF">
              <w:rPr>
                <w:color w:val="0D0D0D"/>
              </w:rPr>
              <w:t xml:space="preserve">Обязательная аудитория: всего занятий </w:t>
            </w:r>
          </w:p>
        </w:tc>
        <w:tc>
          <w:tcPr>
            <w:tcW w:w="1315" w:type="pct"/>
            <w:tcBorders>
              <w:left w:val="single" w:sz="4" w:space="0" w:color="auto"/>
            </w:tcBorders>
            <w:vAlign w:val="center"/>
          </w:tcPr>
          <w:p w:rsidR="00E360DF" w:rsidRPr="00E360DF" w:rsidRDefault="00E360DF" w:rsidP="00E360DF">
            <w:pPr>
              <w:suppressAutoHyphens/>
              <w:spacing w:line="276" w:lineRule="auto"/>
              <w:rPr>
                <w:iCs/>
                <w:color w:val="0D0D0D"/>
              </w:rPr>
            </w:pPr>
            <w:r w:rsidRPr="00E360DF">
              <w:rPr>
                <w:iCs/>
                <w:color w:val="0D0D0D"/>
              </w:rPr>
              <w:t>52</w:t>
            </w:r>
          </w:p>
        </w:tc>
      </w:tr>
      <w:tr w:rsidR="00E360DF" w:rsidRPr="00E360DF" w:rsidTr="00E360DF">
        <w:trPr>
          <w:trHeight w:val="490"/>
        </w:trPr>
        <w:tc>
          <w:tcPr>
            <w:tcW w:w="3685" w:type="pct"/>
            <w:vAlign w:val="center"/>
          </w:tcPr>
          <w:p w:rsidR="00E360DF" w:rsidRPr="00E360DF" w:rsidRDefault="00E360DF" w:rsidP="00E360DF">
            <w:pPr>
              <w:suppressAutoHyphens/>
              <w:spacing w:line="276" w:lineRule="auto"/>
              <w:rPr>
                <w:i/>
                <w:color w:val="0D0D0D"/>
              </w:rPr>
            </w:pPr>
            <w:r w:rsidRPr="00E360DF">
              <w:rPr>
                <w:i/>
                <w:color w:val="0D0D0D"/>
              </w:rPr>
              <w:t>В т.ч.профессионально – ориентированного содержания</w:t>
            </w:r>
          </w:p>
        </w:tc>
        <w:tc>
          <w:tcPr>
            <w:tcW w:w="1315" w:type="pct"/>
            <w:vAlign w:val="center"/>
          </w:tcPr>
          <w:p w:rsidR="00E360DF" w:rsidRPr="00E360DF" w:rsidRDefault="000D186A" w:rsidP="00E360DF">
            <w:pPr>
              <w:suppressAutoHyphens/>
              <w:spacing w:line="276" w:lineRule="auto"/>
              <w:rPr>
                <w:iCs/>
                <w:color w:val="0D0D0D"/>
              </w:rPr>
            </w:pPr>
            <w:r>
              <w:rPr>
                <w:iCs/>
                <w:color w:val="0D0D0D"/>
              </w:rPr>
              <w:t>47</w:t>
            </w:r>
          </w:p>
        </w:tc>
      </w:tr>
      <w:tr w:rsidR="00E360DF" w:rsidRPr="00E360DF" w:rsidTr="00E360DF">
        <w:trPr>
          <w:trHeight w:val="490"/>
        </w:trPr>
        <w:tc>
          <w:tcPr>
            <w:tcW w:w="3685" w:type="pct"/>
            <w:vAlign w:val="center"/>
          </w:tcPr>
          <w:p w:rsidR="00E360DF" w:rsidRPr="00E360DF" w:rsidRDefault="00E360DF" w:rsidP="00E360DF">
            <w:pPr>
              <w:suppressAutoHyphens/>
              <w:spacing w:line="276" w:lineRule="auto"/>
              <w:rPr>
                <w:color w:val="0D0D0D"/>
              </w:rPr>
            </w:pPr>
            <w:r w:rsidRPr="00E360DF">
              <w:rPr>
                <w:color w:val="0D0D0D"/>
              </w:rPr>
              <w:t>Лабораторно – практические занятия и практическая подготовка</w:t>
            </w:r>
          </w:p>
        </w:tc>
        <w:tc>
          <w:tcPr>
            <w:tcW w:w="1315" w:type="pct"/>
            <w:vAlign w:val="center"/>
          </w:tcPr>
          <w:p w:rsidR="00E360DF" w:rsidRPr="00E360DF" w:rsidRDefault="00E360DF" w:rsidP="00E360DF">
            <w:pPr>
              <w:suppressAutoHyphens/>
              <w:spacing w:line="276" w:lineRule="auto"/>
              <w:rPr>
                <w:iCs/>
                <w:color w:val="0D0D0D"/>
              </w:rPr>
            </w:pPr>
            <w:r w:rsidRPr="00E360DF">
              <w:rPr>
                <w:iCs/>
                <w:color w:val="0D0D0D"/>
              </w:rPr>
              <w:t>30</w:t>
            </w:r>
          </w:p>
        </w:tc>
      </w:tr>
      <w:tr w:rsidR="00E360DF" w:rsidRPr="00E360DF" w:rsidTr="00E360DF">
        <w:trPr>
          <w:trHeight w:val="490"/>
        </w:trPr>
        <w:tc>
          <w:tcPr>
            <w:tcW w:w="3685" w:type="pct"/>
            <w:vAlign w:val="center"/>
          </w:tcPr>
          <w:p w:rsidR="00E360DF" w:rsidRPr="00E360DF" w:rsidRDefault="00E360DF" w:rsidP="00E360DF">
            <w:pPr>
              <w:suppressAutoHyphens/>
              <w:spacing w:line="276" w:lineRule="auto"/>
              <w:rPr>
                <w:i/>
                <w:color w:val="0D0D0D"/>
              </w:rPr>
            </w:pPr>
            <w:r w:rsidRPr="00E360DF">
              <w:rPr>
                <w:i/>
                <w:color w:val="0D0D0D"/>
              </w:rPr>
              <w:t>В т.ч.профессионально – ориентированного содержания</w:t>
            </w:r>
          </w:p>
        </w:tc>
        <w:tc>
          <w:tcPr>
            <w:tcW w:w="1315" w:type="pct"/>
            <w:vAlign w:val="center"/>
          </w:tcPr>
          <w:p w:rsidR="00E360DF" w:rsidRPr="00E360DF" w:rsidRDefault="000D186A" w:rsidP="00E360DF">
            <w:pPr>
              <w:suppressAutoHyphens/>
              <w:spacing w:line="276" w:lineRule="auto"/>
              <w:rPr>
                <w:iCs/>
                <w:color w:val="0D0D0D"/>
              </w:rPr>
            </w:pPr>
            <w:r>
              <w:rPr>
                <w:iCs/>
                <w:color w:val="0D0D0D"/>
              </w:rPr>
              <w:t>27</w:t>
            </w:r>
          </w:p>
        </w:tc>
      </w:tr>
      <w:tr w:rsidR="00E360DF" w:rsidRPr="00E360DF" w:rsidTr="00E360DF">
        <w:trPr>
          <w:trHeight w:val="267"/>
        </w:trPr>
        <w:tc>
          <w:tcPr>
            <w:tcW w:w="3685" w:type="pct"/>
            <w:vAlign w:val="center"/>
          </w:tcPr>
          <w:p w:rsidR="00E360DF" w:rsidRPr="00E360DF" w:rsidRDefault="00E360DF" w:rsidP="00E360DF">
            <w:pPr>
              <w:suppressAutoHyphens/>
              <w:spacing w:line="276" w:lineRule="auto"/>
              <w:rPr>
                <w:iCs/>
                <w:color w:val="0D0D0D"/>
              </w:rPr>
            </w:pPr>
            <w:r w:rsidRPr="00E360DF">
              <w:rPr>
                <w:iCs/>
                <w:color w:val="0D0D0D"/>
              </w:rPr>
              <w:t xml:space="preserve">Курсовые работы </w:t>
            </w:r>
          </w:p>
        </w:tc>
        <w:tc>
          <w:tcPr>
            <w:tcW w:w="1315" w:type="pct"/>
            <w:vAlign w:val="center"/>
          </w:tcPr>
          <w:p w:rsidR="00E360DF" w:rsidRPr="00E360DF" w:rsidRDefault="00E360DF" w:rsidP="00E360DF">
            <w:pPr>
              <w:suppressAutoHyphens/>
              <w:spacing w:line="276" w:lineRule="auto"/>
              <w:rPr>
                <w:iCs/>
                <w:color w:val="0D0D0D"/>
              </w:rPr>
            </w:pPr>
            <w:r w:rsidRPr="00E360DF">
              <w:rPr>
                <w:iCs/>
                <w:color w:val="0D0D0D"/>
              </w:rPr>
              <w:t>0</w:t>
            </w:r>
          </w:p>
        </w:tc>
      </w:tr>
      <w:tr w:rsidR="00E360DF" w:rsidRPr="00E360DF" w:rsidTr="00E360DF">
        <w:trPr>
          <w:trHeight w:val="267"/>
        </w:trPr>
        <w:tc>
          <w:tcPr>
            <w:tcW w:w="3685" w:type="pct"/>
            <w:vAlign w:val="center"/>
          </w:tcPr>
          <w:p w:rsidR="00E360DF" w:rsidRPr="00E360DF" w:rsidRDefault="00E360DF" w:rsidP="00E360DF">
            <w:pPr>
              <w:suppressAutoHyphens/>
              <w:spacing w:line="276" w:lineRule="auto"/>
              <w:rPr>
                <w:iCs/>
                <w:color w:val="0D0D0D"/>
              </w:rPr>
            </w:pPr>
            <w:r w:rsidRPr="00E360DF">
              <w:rPr>
                <w:iCs/>
                <w:color w:val="0D0D0D"/>
              </w:rPr>
              <w:t xml:space="preserve">Консультации </w:t>
            </w:r>
          </w:p>
        </w:tc>
        <w:tc>
          <w:tcPr>
            <w:tcW w:w="1315" w:type="pct"/>
            <w:vAlign w:val="center"/>
          </w:tcPr>
          <w:p w:rsidR="00E360DF" w:rsidRPr="00E360DF" w:rsidRDefault="00E360DF" w:rsidP="00E360DF">
            <w:pPr>
              <w:suppressAutoHyphens/>
              <w:spacing w:line="276" w:lineRule="auto"/>
              <w:rPr>
                <w:iCs/>
                <w:color w:val="0D0D0D"/>
              </w:rPr>
            </w:pPr>
            <w:r w:rsidRPr="00E360DF">
              <w:rPr>
                <w:iCs/>
                <w:color w:val="0D0D0D"/>
              </w:rPr>
              <w:t>0</w:t>
            </w:r>
          </w:p>
        </w:tc>
      </w:tr>
      <w:tr w:rsidR="00E360DF" w:rsidRPr="00E360DF" w:rsidTr="00E360DF">
        <w:trPr>
          <w:trHeight w:val="267"/>
        </w:trPr>
        <w:tc>
          <w:tcPr>
            <w:tcW w:w="3685" w:type="pct"/>
            <w:vAlign w:val="center"/>
          </w:tcPr>
          <w:p w:rsidR="00E360DF" w:rsidRPr="00E360DF" w:rsidRDefault="00E360DF" w:rsidP="00E360DF">
            <w:pPr>
              <w:suppressAutoHyphens/>
              <w:spacing w:line="276" w:lineRule="auto"/>
              <w:rPr>
                <w:iCs/>
                <w:color w:val="0D0D0D"/>
              </w:rPr>
            </w:pPr>
            <w:r w:rsidRPr="00E360DF">
              <w:rPr>
                <w:iCs/>
                <w:color w:val="0D0D0D"/>
              </w:rPr>
              <w:t xml:space="preserve">Промежуточная аттестация </w:t>
            </w:r>
          </w:p>
        </w:tc>
        <w:tc>
          <w:tcPr>
            <w:tcW w:w="1315" w:type="pct"/>
            <w:vAlign w:val="center"/>
          </w:tcPr>
          <w:p w:rsidR="00E360DF" w:rsidRPr="00E360DF" w:rsidRDefault="00E360DF" w:rsidP="00E360DF">
            <w:pPr>
              <w:suppressAutoHyphens/>
              <w:spacing w:line="276" w:lineRule="auto"/>
              <w:rPr>
                <w:iCs/>
                <w:color w:val="0D0D0D"/>
              </w:rPr>
            </w:pPr>
            <w:r w:rsidRPr="00E360DF">
              <w:rPr>
                <w:iCs/>
                <w:color w:val="0D0D0D"/>
              </w:rPr>
              <w:t>0</w:t>
            </w:r>
          </w:p>
        </w:tc>
      </w:tr>
      <w:tr w:rsidR="00E360DF" w:rsidRPr="00E360DF" w:rsidTr="00E360DF">
        <w:trPr>
          <w:trHeight w:val="180"/>
        </w:trPr>
        <w:tc>
          <w:tcPr>
            <w:tcW w:w="3685" w:type="pct"/>
            <w:vMerge w:val="restart"/>
            <w:vAlign w:val="center"/>
          </w:tcPr>
          <w:p w:rsidR="00E360DF" w:rsidRPr="00E360DF" w:rsidRDefault="00E360DF" w:rsidP="00E360DF">
            <w:pPr>
              <w:suppressAutoHyphens/>
              <w:spacing w:line="276" w:lineRule="auto"/>
              <w:rPr>
                <w:i/>
                <w:color w:val="0D0D0D"/>
              </w:rPr>
            </w:pPr>
            <w:r w:rsidRPr="00E360DF">
              <w:rPr>
                <w:i/>
                <w:iCs/>
                <w:color w:val="0D0D0D"/>
              </w:rPr>
              <w:t>Промежуточная аттестация в виде</w:t>
            </w:r>
            <w:r w:rsidRPr="00E360DF">
              <w:rPr>
                <w:b/>
                <w:i/>
                <w:iCs/>
                <w:color w:val="0D0D0D"/>
              </w:rPr>
              <w:t xml:space="preserve"> дифференцированного </w:t>
            </w:r>
          </w:p>
          <w:p w:rsidR="00E360DF" w:rsidRPr="00E360DF" w:rsidRDefault="00E360DF" w:rsidP="00E360DF">
            <w:pPr>
              <w:suppressAutoHyphens/>
              <w:spacing w:line="276" w:lineRule="auto"/>
              <w:rPr>
                <w:i/>
                <w:color w:val="0D0D0D"/>
              </w:rPr>
            </w:pPr>
            <w:r w:rsidRPr="00E360DF">
              <w:rPr>
                <w:b/>
                <w:i/>
                <w:iCs/>
                <w:color w:val="0D0D0D"/>
              </w:rPr>
              <w:t>зачета</w:t>
            </w:r>
          </w:p>
        </w:tc>
        <w:tc>
          <w:tcPr>
            <w:tcW w:w="1315" w:type="pct"/>
            <w:tcBorders>
              <w:bottom w:val="single" w:sz="4" w:space="0" w:color="auto"/>
            </w:tcBorders>
            <w:vAlign w:val="center"/>
          </w:tcPr>
          <w:p w:rsidR="00E360DF" w:rsidRPr="00E360DF" w:rsidRDefault="00E360DF" w:rsidP="00E360DF">
            <w:pPr>
              <w:suppressAutoHyphens/>
              <w:spacing w:line="276" w:lineRule="auto"/>
              <w:jc w:val="center"/>
              <w:rPr>
                <w:b/>
                <w:iCs/>
                <w:color w:val="0D0D0D"/>
              </w:rPr>
            </w:pPr>
            <w:r w:rsidRPr="00E360DF">
              <w:rPr>
                <w:b/>
                <w:iCs/>
                <w:color w:val="0D0D0D"/>
              </w:rPr>
              <w:t>2 курс</w:t>
            </w:r>
          </w:p>
        </w:tc>
      </w:tr>
      <w:tr w:rsidR="00E360DF" w:rsidRPr="00E360DF" w:rsidTr="00E360DF">
        <w:trPr>
          <w:trHeight w:val="288"/>
        </w:trPr>
        <w:tc>
          <w:tcPr>
            <w:tcW w:w="3685" w:type="pct"/>
            <w:vMerge/>
            <w:vAlign w:val="center"/>
          </w:tcPr>
          <w:p w:rsidR="00E360DF" w:rsidRPr="00E360DF" w:rsidRDefault="00E360DF" w:rsidP="00E360DF">
            <w:pPr>
              <w:suppressAutoHyphens/>
              <w:spacing w:line="276" w:lineRule="auto"/>
              <w:rPr>
                <w:b/>
                <w:iCs/>
                <w:color w:val="0D0D0D"/>
              </w:rPr>
            </w:pPr>
          </w:p>
        </w:tc>
        <w:tc>
          <w:tcPr>
            <w:tcW w:w="1315" w:type="pct"/>
            <w:tcBorders>
              <w:top w:val="single" w:sz="4" w:space="0" w:color="auto"/>
              <w:bottom w:val="single" w:sz="4" w:space="0" w:color="auto"/>
            </w:tcBorders>
            <w:vAlign w:val="center"/>
          </w:tcPr>
          <w:p w:rsidR="00E360DF" w:rsidRPr="00E360DF" w:rsidRDefault="00E360DF" w:rsidP="00E360DF">
            <w:pPr>
              <w:suppressAutoHyphens/>
              <w:spacing w:line="276" w:lineRule="auto"/>
              <w:jc w:val="center"/>
              <w:rPr>
                <w:b/>
                <w:iCs/>
                <w:color w:val="0D0D0D"/>
              </w:rPr>
            </w:pPr>
            <w:r w:rsidRPr="00E360DF">
              <w:rPr>
                <w:b/>
                <w:iCs/>
                <w:color w:val="0D0D0D"/>
              </w:rPr>
              <w:t>2 семестр</w:t>
            </w:r>
          </w:p>
        </w:tc>
      </w:tr>
      <w:tr w:rsidR="00E360DF" w:rsidRPr="00E360DF" w:rsidTr="00E360DF">
        <w:trPr>
          <w:trHeight w:val="348"/>
        </w:trPr>
        <w:tc>
          <w:tcPr>
            <w:tcW w:w="3685" w:type="pct"/>
            <w:vMerge/>
            <w:vAlign w:val="center"/>
          </w:tcPr>
          <w:p w:rsidR="00E360DF" w:rsidRPr="00E360DF" w:rsidRDefault="00E360DF" w:rsidP="00E360DF">
            <w:pPr>
              <w:suppressAutoHyphens/>
              <w:spacing w:line="276" w:lineRule="auto"/>
              <w:rPr>
                <w:b/>
                <w:iCs/>
                <w:color w:val="0D0D0D"/>
              </w:rPr>
            </w:pPr>
          </w:p>
        </w:tc>
        <w:tc>
          <w:tcPr>
            <w:tcW w:w="1315" w:type="pct"/>
            <w:tcBorders>
              <w:top w:val="single" w:sz="4" w:space="0" w:color="auto"/>
            </w:tcBorders>
            <w:vAlign w:val="center"/>
          </w:tcPr>
          <w:p w:rsidR="00E360DF" w:rsidRPr="00E360DF" w:rsidRDefault="00E360DF" w:rsidP="00E360DF">
            <w:pPr>
              <w:suppressAutoHyphens/>
              <w:spacing w:line="276" w:lineRule="auto"/>
              <w:jc w:val="center"/>
              <w:rPr>
                <w:iCs/>
                <w:color w:val="0D0D0D"/>
              </w:rPr>
            </w:pPr>
            <w:r w:rsidRPr="00E360DF">
              <w:rPr>
                <w:iCs/>
                <w:color w:val="0D0D0D"/>
              </w:rPr>
              <w:t xml:space="preserve">52 </w:t>
            </w:r>
          </w:p>
        </w:tc>
      </w:tr>
    </w:tbl>
    <w:p w:rsidR="00E360DF" w:rsidRPr="00E360DF" w:rsidRDefault="00E360DF" w:rsidP="00E360DF">
      <w:pPr>
        <w:spacing w:after="200" w:line="276" w:lineRule="auto"/>
        <w:rPr>
          <w:b/>
          <w:i/>
          <w:color w:val="0D0D0D"/>
          <w:sz w:val="22"/>
          <w:szCs w:val="22"/>
        </w:rPr>
        <w:sectPr w:rsidR="00E360DF" w:rsidRPr="00E360DF" w:rsidSect="00E360DF">
          <w:footerReference w:type="default" r:id="rId8"/>
          <w:pgSz w:w="11906" w:h="16838"/>
          <w:pgMar w:top="1134" w:right="850" w:bottom="284" w:left="1701" w:header="708" w:footer="708" w:gutter="0"/>
          <w:cols w:space="720"/>
          <w:titlePg/>
          <w:docGrid w:linePitch="299"/>
        </w:sectPr>
      </w:pPr>
    </w:p>
    <w:p w:rsidR="00E360DF" w:rsidRPr="00E360DF" w:rsidRDefault="00E360DF" w:rsidP="000D186A">
      <w:pPr>
        <w:spacing w:after="200" w:line="276" w:lineRule="auto"/>
        <w:ind w:firstLine="709"/>
        <w:jc w:val="center"/>
        <w:rPr>
          <w:b/>
          <w:bCs/>
          <w:color w:val="0D0D0D"/>
          <w:sz w:val="22"/>
          <w:szCs w:val="22"/>
        </w:rPr>
      </w:pPr>
      <w:r w:rsidRPr="00E360DF">
        <w:rPr>
          <w:b/>
          <w:color w:val="0D0D0D"/>
          <w:sz w:val="22"/>
          <w:szCs w:val="22"/>
        </w:rPr>
        <w:lastRenderedPageBreak/>
        <w:t>2.2. Тематический план и содержание учебной дисциплины</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8477"/>
        <w:gridCol w:w="1814"/>
        <w:gridCol w:w="2525"/>
      </w:tblGrid>
      <w:tr w:rsidR="00E360DF" w:rsidRPr="00E360DF" w:rsidTr="00E360DF">
        <w:trPr>
          <w:trHeight w:val="20"/>
        </w:trPr>
        <w:tc>
          <w:tcPr>
            <w:tcW w:w="726" w:type="pct"/>
            <w:vAlign w:val="center"/>
          </w:tcPr>
          <w:p w:rsidR="00E360DF" w:rsidRPr="00E360DF" w:rsidRDefault="00E360DF" w:rsidP="00E360DF">
            <w:pPr>
              <w:suppressAutoHyphens/>
              <w:jc w:val="center"/>
              <w:rPr>
                <w:b/>
                <w:bCs/>
                <w:color w:val="0D0D0D"/>
                <w:sz w:val="22"/>
                <w:szCs w:val="22"/>
              </w:rPr>
            </w:pPr>
            <w:r w:rsidRPr="00E360DF">
              <w:rPr>
                <w:b/>
                <w:bCs/>
                <w:color w:val="0D0D0D"/>
                <w:sz w:val="22"/>
                <w:szCs w:val="22"/>
              </w:rPr>
              <w:t>Наименование разделов и тем</w:t>
            </w:r>
          </w:p>
        </w:tc>
        <w:tc>
          <w:tcPr>
            <w:tcW w:w="2827" w:type="pct"/>
            <w:vAlign w:val="center"/>
          </w:tcPr>
          <w:p w:rsidR="00E360DF" w:rsidRPr="00E360DF" w:rsidRDefault="00E360DF" w:rsidP="00E360DF">
            <w:pPr>
              <w:suppressAutoHyphens/>
              <w:jc w:val="center"/>
              <w:rPr>
                <w:b/>
                <w:bCs/>
                <w:color w:val="0D0D0D"/>
                <w:sz w:val="22"/>
                <w:szCs w:val="22"/>
              </w:rPr>
            </w:pPr>
            <w:r w:rsidRPr="00E360DF">
              <w:rPr>
                <w:b/>
                <w:bCs/>
                <w:color w:val="0D0D0D"/>
                <w:sz w:val="22"/>
                <w:szCs w:val="22"/>
              </w:rPr>
              <w:t>Содержание и формы организации деятельности обучающихся</w:t>
            </w:r>
          </w:p>
        </w:tc>
        <w:tc>
          <w:tcPr>
            <w:tcW w:w="605" w:type="pct"/>
            <w:vAlign w:val="center"/>
          </w:tcPr>
          <w:p w:rsidR="00E360DF" w:rsidRPr="00E360DF" w:rsidRDefault="00E360DF" w:rsidP="00E360DF">
            <w:pPr>
              <w:suppressAutoHyphens/>
              <w:jc w:val="center"/>
              <w:rPr>
                <w:b/>
                <w:bCs/>
                <w:color w:val="0D0D0D"/>
                <w:sz w:val="22"/>
                <w:szCs w:val="22"/>
              </w:rPr>
            </w:pPr>
            <w:r w:rsidRPr="00E360DF">
              <w:rPr>
                <w:b/>
                <w:bCs/>
                <w:color w:val="0D0D0D"/>
                <w:sz w:val="22"/>
                <w:szCs w:val="22"/>
              </w:rPr>
              <w:t>Объем, акад. ч. / в том числе в форме практической подготовки, акад. ч.</w:t>
            </w:r>
          </w:p>
        </w:tc>
        <w:tc>
          <w:tcPr>
            <w:tcW w:w="842" w:type="pct"/>
            <w:vAlign w:val="center"/>
          </w:tcPr>
          <w:p w:rsidR="00E360DF" w:rsidRPr="00E360DF" w:rsidRDefault="00E360DF" w:rsidP="00E360DF">
            <w:pPr>
              <w:suppressAutoHyphens/>
              <w:jc w:val="center"/>
              <w:rPr>
                <w:b/>
                <w:bCs/>
                <w:color w:val="0D0D0D"/>
                <w:sz w:val="22"/>
                <w:szCs w:val="22"/>
              </w:rPr>
            </w:pPr>
            <w:r w:rsidRPr="00E360DF">
              <w:rPr>
                <w:b/>
                <w:bCs/>
                <w:color w:val="0D0D0D"/>
                <w:sz w:val="22"/>
                <w:szCs w:val="22"/>
              </w:rPr>
              <w:t>Коды компетенций, формированию которых способствует элемент программы</w:t>
            </w:r>
          </w:p>
        </w:tc>
      </w:tr>
      <w:tr w:rsidR="00E360DF" w:rsidRPr="00E360DF" w:rsidTr="00E360DF">
        <w:trPr>
          <w:trHeight w:val="20"/>
        </w:trPr>
        <w:tc>
          <w:tcPr>
            <w:tcW w:w="726" w:type="pct"/>
          </w:tcPr>
          <w:p w:rsidR="00E360DF" w:rsidRPr="00E360DF" w:rsidRDefault="00E360DF" w:rsidP="00E360DF">
            <w:pPr>
              <w:jc w:val="center"/>
              <w:rPr>
                <w:b/>
                <w:bCs/>
                <w:iCs/>
                <w:color w:val="0D0D0D"/>
                <w:sz w:val="22"/>
                <w:szCs w:val="22"/>
              </w:rPr>
            </w:pPr>
            <w:r w:rsidRPr="00E360DF">
              <w:rPr>
                <w:b/>
                <w:bCs/>
                <w:iCs/>
                <w:color w:val="0D0D0D"/>
                <w:sz w:val="22"/>
                <w:szCs w:val="22"/>
              </w:rPr>
              <w:t>1</w:t>
            </w:r>
          </w:p>
        </w:tc>
        <w:tc>
          <w:tcPr>
            <w:tcW w:w="2827" w:type="pct"/>
          </w:tcPr>
          <w:p w:rsidR="00E360DF" w:rsidRPr="00E360DF" w:rsidRDefault="00E360DF" w:rsidP="00E360DF">
            <w:pPr>
              <w:jc w:val="center"/>
              <w:rPr>
                <w:b/>
                <w:bCs/>
                <w:iCs/>
                <w:color w:val="0D0D0D"/>
                <w:sz w:val="22"/>
                <w:szCs w:val="22"/>
              </w:rPr>
            </w:pPr>
            <w:r w:rsidRPr="00E360DF">
              <w:rPr>
                <w:b/>
                <w:bCs/>
                <w:iCs/>
                <w:color w:val="0D0D0D"/>
                <w:sz w:val="22"/>
                <w:szCs w:val="22"/>
              </w:rPr>
              <w:t>2</w:t>
            </w:r>
          </w:p>
        </w:tc>
        <w:tc>
          <w:tcPr>
            <w:tcW w:w="605" w:type="pct"/>
          </w:tcPr>
          <w:p w:rsidR="00E360DF" w:rsidRPr="00E360DF" w:rsidRDefault="00E360DF" w:rsidP="00E360DF">
            <w:pPr>
              <w:jc w:val="center"/>
              <w:rPr>
                <w:b/>
                <w:bCs/>
                <w:iCs/>
                <w:color w:val="0D0D0D"/>
                <w:sz w:val="22"/>
                <w:szCs w:val="22"/>
              </w:rPr>
            </w:pPr>
            <w:r w:rsidRPr="00E360DF">
              <w:rPr>
                <w:b/>
                <w:bCs/>
                <w:iCs/>
                <w:color w:val="0D0D0D"/>
                <w:sz w:val="22"/>
                <w:szCs w:val="22"/>
              </w:rPr>
              <w:t>3</w:t>
            </w:r>
          </w:p>
        </w:tc>
        <w:tc>
          <w:tcPr>
            <w:tcW w:w="842" w:type="pct"/>
          </w:tcPr>
          <w:p w:rsidR="00E360DF" w:rsidRPr="00E360DF" w:rsidRDefault="00E360DF" w:rsidP="00E360DF">
            <w:pPr>
              <w:jc w:val="center"/>
              <w:rPr>
                <w:b/>
                <w:bCs/>
                <w:iCs/>
                <w:color w:val="0D0D0D"/>
                <w:sz w:val="22"/>
                <w:szCs w:val="22"/>
              </w:rPr>
            </w:pPr>
            <w:r w:rsidRPr="00E360DF">
              <w:rPr>
                <w:b/>
                <w:bCs/>
                <w:iCs/>
                <w:color w:val="0D0D0D"/>
                <w:sz w:val="22"/>
                <w:szCs w:val="22"/>
              </w:rPr>
              <w:t>4</w:t>
            </w:r>
          </w:p>
        </w:tc>
      </w:tr>
      <w:tr w:rsidR="00E360DF" w:rsidRPr="00E360DF" w:rsidTr="00E360DF">
        <w:tblPrEx>
          <w:tblLook w:val="04A0" w:firstRow="1" w:lastRow="0" w:firstColumn="1" w:lastColumn="0" w:noHBand="0" w:noVBand="1"/>
        </w:tblPrEx>
        <w:tc>
          <w:tcPr>
            <w:tcW w:w="3553" w:type="pct"/>
            <w:gridSpan w:val="2"/>
            <w:shd w:val="clear" w:color="auto" w:fill="auto"/>
          </w:tcPr>
          <w:p w:rsidR="00E360DF" w:rsidRPr="00E360DF" w:rsidRDefault="00E360DF" w:rsidP="00E360DF">
            <w:pPr>
              <w:rPr>
                <w:color w:val="0D0D0D"/>
                <w:sz w:val="22"/>
                <w:szCs w:val="22"/>
              </w:rPr>
            </w:pPr>
            <w:r w:rsidRPr="00E360DF">
              <w:rPr>
                <w:b/>
                <w:color w:val="0D0D0D"/>
                <w:sz w:val="22"/>
                <w:szCs w:val="22"/>
              </w:rPr>
              <w:t>Раздел 1. Специальная педагогика и специальная психология в системе научных дисциплин и сфер общественной практики</w:t>
            </w:r>
          </w:p>
        </w:tc>
        <w:tc>
          <w:tcPr>
            <w:tcW w:w="605" w:type="pct"/>
            <w:shd w:val="clear" w:color="auto" w:fill="auto"/>
          </w:tcPr>
          <w:p w:rsidR="00E360DF" w:rsidRPr="00E360DF" w:rsidRDefault="00E360DF" w:rsidP="00E360DF">
            <w:pPr>
              <w:jc w:val="center"/>
              <w:rPr>
                <w:b/>
                <w:color w:val="0D0D0D"/>
                <w:sz w:val="22"/>
                <w:szCs w:val="22"/>
              </w:rPr>
            </w:pPr>
            <w:r>
              <w:rPr>
                <w:b/>
                <w:color w:val="0D0D0D"/>
                <w:sz w:val="22"/>
                <w:szCs w:val="22"/>
              </w:rPr>
              <w:t>15</w:t>
            </w:r>
          </w:p>
        </w:tc>
        <w:tc>
          <w:tcPr>
            <w:tcW w:w="842" w:type="pct"/>
          </w:tcPr>
          <w:p w:rsidR="00E360DF" w:rsidRPr="00E360DF" w:rsidRDefault="00E360DF" w:rsidP="00E360DF">
            <w:pPr>
              <w:jc w:val="center"/>
              <w:rPr>
                <w:b/>
                <w:color w:val="0D0D0D"/>
                <w:sz w:val="22"/>
                <w:szCs w:val="22"/>
              </w:rPr>
            </w:pPr>
          </w:p>
        </w:tc>
      </w:tr>
      <w:tr w:rsidR="00E360DF" w:rsidRPr="00E360DF" w:rsidTr="00E360DF">
        <w:tblPrEx>
          <w:tblLook w:val="04A0" w:firstRow="1" w:lastRow="0" w:firstColumn="1" w:lastColumn="0" w:noHBand="0" w:noVBand="1"/>
        </w:tblPrEx>
        <w:tc>
          <w:tcPr>
            <w:tcW w:w="726" w:type="pct"/>
            <w:vMerge w:val="restart"/>
            <w:shd w:val="clear" w:color="auto" w:fill="auto"/>
          </w:tcPr>
          <w:p w:rsidR="00E360DF" w:rsidRPr="00E360DF" w:rsidRDefault="00E360DF" w:rsidP="00E360DF">
            <w:pPr>
              <w:rPr>
                <w:b/>
                <w:color w:val="0D0D0D"/>
                <w:sz w:val="22"/>
                <w:szCs w:val="22"/>
              </w:rPr>
            </w:pPr>
            <w:r w:rsidRPr="00E360DF">
              <w:rPr>
                <w:b/>
                <w:color w:val="0D0D0D"/>
                <w:sz w:val="22"/>
                <w:szCs w:val="22"/>
              </w:rPr>
              <w:t xml:space="preserve">Тема 1. Предмет и задачи специальной педагогики и специальной психологии </w:t>
            </w:r>
          </w:p>
        </w:tc>
        <w:tc>
          <w:tcPr>
            <w:tcW w:w="2827" w:type="pct"/>
            <w:shd w:val="clear" w:color="auto" w:fill="auto"/>
          </w:tcPr>
          <w:p w:rsidR="00E360DF" w:rsidRPr="00E360DF" w:rsidRDefault="00E360DF" w:rsidP="00E360DF">
            <w:pPr>
              <w:jc w:val="both"/>
              <w:rPr>
                <w:b/>
                <w:color w:val="0D0D0D"/>
                <w:sz w:val="22"/>
                <w:szCs w:val="22"/>
              </w:rPr>
            </w:pPr>
            <w:r w:rsidRPr="00E360DF">
              <w:rPr>
                <w:b/>
                <w:bCs/>
                <w:color w:val="0D0D0D"/>
                <w:sz w:val="22"/>
                <w:szCs w:val="22"/>
              </w:rPr>
              <w:t>Содержание</w:t>
            </w:r>
          </w:p>
        </w:tc>
        <w:tc>
          <w:tcPr>
            <w:tcW w:w="605" w:type="pct"/>
            <w:shd w:val="clear" w:color="auto" w:fill="auto"/>
          </w:tcPr>
          <w:p w:rsidR="00E360DF" w:rsidRPr="00E360DF" w:rsidRDefault="00E360DF" w:rsidP="00E360DF">
            <w:pPr>
              <w:jc w:val="center"/>
              <w:rPr>
                <w:b/>
                <w:color w:val="0D0D0D"/>
                <w:sz w:val="22"/>
                <w:szCs w:val="22"/>
              </w:rPr>
            </w:pPr>
          </w:p>
        </w:tc>
        <w:tc>
          <w:tcPr>
            <w:tcW w:w="842" w:type="pct"/>
            <w:vMerge w:val="restart"/>
          </w:tcPr>
          <w:p w:rsidR="00E360DF" w:rsidRPr="00E360DF" w:rsidRDefault="00E360DF" w:rsidP="00E360DF">
            <w:pPr>
              <w:jc w:val="center"/>
              <w:rPr>
                <w:color w:val="0D0D0D"/>
                <w:sz w:val="22"/>
                <w:szCs w:val="22"/>
              </w:rPr>
            </w:pPr>
            <w:r w:rsidRPr="00E360DF">
              <w:rPr>
                <w:color w:val="0D0D0D"/>
                <w:sz w:val="22"/>
                <w:szCs w:val="22"/>
              </w:rPr>
              <w:t>ОК 01; ОК 02;</w:t>
            </w:r>
          </w:p>
          <w:p w:rsidR="00E360DF" w:rsidRPr="00E360DF" w:rsidRDefault="00E360DF" w:rsidP="00E360DF">
            <w:pPr>
              <w:jc w:val="center"/>
              <w:rPr>
                <w:color w:val="0D0D0D"/>
                <w:sz w:val="22"/>
                <w:szCs w:val="22"/>
              </w:rPr>
            </w:pPr>
            <w:r w:rsidRPr="00E360DF">
              <w:rPr>
                <w:color w:val="0D0D0D"/>
                <w:sz w:val="22"/>
                <w:szCs w:val="22"/>
              </w:rPr>
              <w:t>ОК 09</w:t>
            </w:r>
          </w:p>
          <w:p w:rsidR="00E360DF" w:rsidRPr="00E360DF" w:rsidRDefault="00E360DF" w:rsidP="00E360DF">
            <w:pPr>
              <w:jc w:val="center"/>
              <w:rPr>
                <w:color w:val="0D0D0D"/>
                <w:sz w:val="22"/>
                <w:szCs w:val="22"/>
              </w:rPr>
            </w:pP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auto"/>
          </w:tcPr>
          <w:p w:rsidR="00E360DF" w:rsidRPr="00E360DF" w:rsidRDefault="00E360DF" w:rsidP="00E360DF">
            <w:pPr>
              <w:numPr>
                <w:ilvl w:val="0"/>
                <w:numId w:val="6"/>
              </w:numPr>
              <w:spacing w:after="200" w:line="276" w:lineRule="auto"/>
              <w:ind w:left="0" w:firstLine="0"/>
              <w:contextualSpacing/>
              <w:jc w:val="both"/>
              <w:rPr>
                <w:color w:val="0D0D0D"/>
                <w:sz w:val="22"/>
                <w:szCs w:val="22"/>
                <w:lang w:val="x-none" w:eastAsia="x-none"/>
              </w:rPr>
            </w:pPr>
            <w:r w:rsidRPr="00E360DF">
              <w:rPr>
                <w:color w:val="0D0D0D"/>
                <w:sz w:val="22"/>
                <w:szCs w:val="22"/>
                <w:lang w:val="x-none" w:eastAsia="x-none"/>
              </w:rPr>
              <w:t>Специальная педагогика и специальная психология</w:t>
            </w:r>
            <w:r w:rsidRPr="00E360DF">
              <w:rPr>
                <w:color w:val="0D0D0D"/>
                <w:sz w:val="22"/>
                <w:szCs w:val="22"/>
                <w:lang w:eastAsia="x-none"/>
              </w:rPr>
              <w:t xml:space="preserve"> </w:t>
            </w:r>
            <w:r w:rsidRPr="00E360DF">
              <w:rPr>
                <w:color w:val="0D0D0D"/>
                <w:sz w:val="22"/>
                <w:szCs w:val="22"/>
                <w:lang w:val="x-none" w:eastAsia="x-none"/>
              </w:rPr>
              <w:t>как основные составляющие дефектологии. Основные задачи специальной педагогики и специальной психологии. Предметные области специальной педагогики и психологии.</w:t>
            </w:r>
            <w:r w:rsidRPr="00E360DF">
              <w:rPr>
                <w:color w:val="0D0D0D"/>
                <w:sz w:val="22"/>
                <w:szCs w:val="22"/>
                <w:lang w:eastAsia="x-none"/>
              </w:rPr>
              <w:t xml:space="preserve"> </w:t>
            </w:r>
            <w:r w:rsidRPr="00E360DF">
              <w:rPr>
                <w:color w:val="0D0D0D"/>
                <w:sz w:val="22"/>
                <w:szCs w:val="22"/>
                <w:lang w:val="x-none" w:eastAsia="x-none"/>
              </w:rPr>
              <w:t>Связь специальной педагогики и специальной психологи с другими науками</w:t>
            </w:r>
            <w:r w:rsidRPr="00E360DF">
              <w:rPr>
                <w:color w:val="0D0D0D"/>
                <w:sz w:val="22"/>
                <w:szCs w:val="22"/>
                <w:lang w:eastAsia="x-none"/>
              </w:rPr>
              <w:t xml:space="preserve"> </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64"/>
        </w:trPr>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color w:val="0D0D0D"/>
                <w:sz w:val="22"/>
                <w:szCs w:val="22"/>
              </w:rPr>
            </w:pPr>
            <w:r w:rsidRPr="00E360DF">
              <w:rPr>
                <w:b/>
                <w:bCs/>
                <w:color w:val="0D0D0D"/>
                <w:sz w:val="22"/>
                <w:szCs w:val="22"/>
              </w:rPr>
              <w:t>В том числе практических занятий и лабораторных работ</w:t>
            </w:r>
          </w:p>
        </w:tc>
        <w:tc>
          <w:tcPr>
            <w:tcW w:w="605" w:type="pct"/>
            <w:shd w:val="clear" w:color="auto" w:fill="auto"/>
          </w:tcPr>
          <w:p w:rsidR="00E360DF" w:rsidRPr="00E360DF" w:rsidRDefault="00E360DF" w:rsidP="00E360DF">
            <w:pPr>
              <w:jc w:val="center"/>
              <w:rPr>
                <w:b/>
                <w:color w:val="0D0D0D"/>
                <w:sz w:val="22"/>
                <w:szCs w:val="22"/>
              </w:rPr>
            </w:pP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171"/>
        </w:trPr>
        <w:tc>
          <w:tcPr>
            <w:tcW w:w="726" w:type="pct"/>
            <w:vMerge/>
            <w:shd w:val="clear" w:color="auto" w:fill="auto"/>
          </w:tcPr>
          <w:p w:rsidR="00E360DF" w:rsidRPr="00E360DF" w:rsidRDefault="00E360DF" w:rsidP="00E360DF">
            <w:pPr>
              <w:rPr>
                <w:color w:val="0D0D0D"/>
                <w:sz w:val="22"/>
                <w:szCs w:val="22"/>
              </w:rPr>
            </w:pPr>
          </w:p>
        </w:tc>
        <w:tc>
          <w:tcPr>
            <w:tcW w:w="2827" w:type="pct"/>
            <w:tcBorders>
              <w:bottom w:val="single" w:sz="4" w:space="0" w:color="auto"/>
            </w:tcBorders>
            <w:shd w:val="clear" w:color="auto" w:fill="D9D9D9" w:themeFill="background1" w:themeFillShade="D9"/>
          </w:tcPr>
          <w:p w:rsidR="00E360DF" w:rsidRPr="00E360DF" w:rsidRDefault="00E360DF" w:rsidP="00E360DF">
            <w:pPr>
              <w:jc w:val="both"/>
              <w:rPr>
                <w:b/>
                <w:color w:val="0D0D0D"/>
                <w:sz w:val="22"/>
                <w:szCs w:val="22"/>
              </w:rPr>
            </w:pPr>
            <w:r w:rsidRPr="00E360DF">
              <w:rPr>
                <w:b/>
                <w:color w:val="0D0D0D"/>
                <w:sz w:val="22"/>
                <w:szCs w:val="22"/>
              </w:rPr>
              <w:t>Практическое занятие 1.</w:t>
            </w:r>
            <w:r w:rsidRPr="00E360DF">
              <w:rPr>
                <w:color w:val="0D0D0D"/>
                <w:sz w:val="22"/>
                <w:szCs w:val="22"/>
              </w:rPr>
              <w:t xml:space="preserve"> Составление словаря основных понятий и категорий специальной педагогики и специальной психологии </w:t>
            </w:r>
          </w:p>
        </w:tc>
        <w:tc>
          <w:tcPr>
            <w:tcW w:w="605" w:type="pct"/>
            <w:tcBorders>
              <w:bottom w:val="single" w:sz="4" w:space="0" w:color="auto"/>
            </w:tcBorders>
            <w:shd w:val="clear" w:color="auto" w:fill="auto"/>
          </w:tcPr>
          <w:p w:rsidR="00E360DF" w:rsidRPr="00E360DF" w:rsidRDefault="00E360DF" w:rsidP="00E360DF">
            <w:pPr>
              <w:jc w:val="center"/>
              <w:rPr>
                <w:b/>
                <w:color w:val="0D0D0D"/>
                <w:sz w:val="22"/>
                <w:szCs w:val="22"/>
              </w:rPr>
            </w:pPr>
            <w:r w:rsidRPr="00E360DF">
              <w:rPr>
                <w:b/>
                <w:color w:val="0D0D0D"/>
                <w:sz w:val="22"/>
                <w:szCs w:val="22"/>
              </w:rPr>
              <w:t>2</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1022"/>
        </w:trPr>
        <w:tc>
          <w:tcPr>
            <w:tcW w:w="726" w:type="pct"/>
            <w:vMerge/>
            <w:tcBorders>
              <w:bottom w:val="single" w:sz="4" w:space="0" w:color="auto"/>
            </w:tcBorders>
            <w:shd w:val="clear" w:color="auto" w:fill="auto"/>
          </w:tcPr>
          <w:p w:rsidR="00E360DF" w:rsidRPr="00E360DF" w:rsidRDefault="00E360DF" w:rsidP="00E360DF">
            <w:pPr>
              <w:rPr>
                <w:color w:val="0D0D0D"/>
                <w:sz w:val="22"/>
                <w:szCs w:val="22"/>
              </w:rPr>
            </w:pPr>
          </w:p>
        </w:tc>
        <w:tc>
          <w:tcPr>
            <w:tcW w:w="2827" w:type="pct"/>
            <w:tcBorders>
              <w:bottom w:val="single" w:sz="4" w:space="0" w:color="auto"/>
            </w:tcBorders>
            <w:shd w:val="clear" w:color="auto" w:fill="D9D9D9" w:themeFill="background1" w:themeFillShade="D9"/>
          </w:tcPr>
          <w:p w:rsidR="00E360DF" w:rsidRPr="00E360DF" w:rsidRDefault="00E360DF" w:rsidP="00E360DF">
            <w:pPr>
              <w:jc w:val="both"/>
              <w:rPr>
                <w:b/>
                <w:color w:val="0D0D0D"/>
                <w:sz w:val="22"/>
                <w:szCs w:val="22"/>
              </w:rPr>
            </w:pPr>
            <w:r w:rsidRPr="00E360DF">
              <w:rPr>
                <w:b/>
                <w:color w:val="0D0D0D"/>
                <w:sz w:val="22"/>
                <w:szCs w:val="22"/>
              </w:rPr>
              <w:t xml:space="preserve">Практическое занятие 2. </w:t>
            </w:r>
            <w:r w:rsidRPr="00E360DF">
              <w:rPr>
                <w:color w:val="0D0D0D"/>
                <w:sz w:val="22"/>
                <w:szCs w:val="22"/>
                <w:shd w:val="clear" w:color="auto" w:fill="D9D9D9"/>
              </w:rPr>
              <w:t>Современные подходы к построению системы коррекционной помощи детям с ОВЗ в России и за рубежом (анализ статей журналов и составление тезисов по проблеме организации коррекционно-педагогической помощи детям с отклонениями в развитии).</w:t>
            </w:r>
          </w:p>
        </w:tc>
        <w:tc>
          <w:tcPr>
            <w:tcW w:w="605" w:type="pct"/>
            <w:tcBorders>
              <w:bottom w:val="single" w:sz="4" w:space="0" w:color="auto"/>
            </w:tcBorders>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Borders>
              <w:bottom w:val="single" w:sz="4" w:space="0" w:color="auto"/>
            </w:tcBorders>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726" w:type="pct"/>
            <w:vMerge w:val="restart"/>
            <w:shd w:val="clear" w:color="auto" w:fill="auto"/>
          </w:tcPr>
          <w:p w:rsidR="00E360DF" w:rsidRPr="00E360DF" w:rsidRDefault="00E360DF" w:rsidP="00E360DF">
            <w:pPr>
              <w:rPr>
                <w:b/>
                <w:color w:val="0D0D0D"/>
                <w:sz w:val="22"/>
                <w:szCs w:val="22"/>
              </w:rPr>
            </w:pPr>
            <w:r w:rsidRPr="00E360DF">
              <w:rPr>
                <w:b/>
                <w:color w:val="0D0D0D"/>
                <w:sz w:val="22"/>
                <w:szCs w:val="22"/>
              </w:rPr>
              <w:t>Тема 2. Педагогические и психологические закономерности дизонтогенеза</w:t>
            </w:r>
          </w:p>
        </w:tc>
        <w:tc>
          <w:tcPr>
            <w:tcW w:w="2827" w:type="pct"/>
            <w:shd w:val="clear" w:color="auto" w:fill="auto"/>
          </w:tcPr>
          <w:p w:rsidR="00E360DF" w:rsidRPr="00E360DF" w:rsidRDefault="00E360DF" w:rsidP="00E360DF">
            <w:pPr>
              <w:jc w:val="both"/>
              <w:rPr>
                <w:b/>
                <w:color w:val="0D0D0D"/>
                <w:sz w:val="22"/>
                <w:szCs w:val="22"/>
              </w:rPr>
            </w:pPr>
            <w:r w:rsidRPr="00E360DF">
              <w:rPr>
                <w:b/>
                <w:color w:val="0D0D0D"/>
                <w:sz w:val="22"/>
                <w:szCs w:val="22"/>
              </w:rPr>
              <w:t>Содержание</w:t>
            </w:r>
          </w:p>
        </w:tc>
        <w:tc>
          <w:tcPr>
            <w:tcW w:w="605" w:type="pct"/>
            <w:shd w:val="clear" w:color="auto" w:fill="auto"/>
          </w:tcPr>
          <w:p w:rsidR="00E360DF" w:rsidRPr="00E360DF" w:rsidRDefault="00E360DF" w:rsidP="00E360DF">
            <w:pPr>
              <w:jc w:val="center"/>
              <w:rPr>
                <w:b/>
                <w:color w:val="0D0D0D"/>
                <w:sz w:val="22"/>
                <w:szCs w:val="22"/>
              </w:rPr>
            </w:pPr>
          </w:p>
        </w:tc>
        <w:tc>
          <w:tcPr>
            <w:tcW w:w="842" w:type="pct"/>
            <w:vMerge w:val="restart"/>
          </w:tcPr>
          <w:p w:rsidR="00E360DF" w:rsidRPr="00E360DF" w:rsidRDefault="00E360DF" w:rsidP="00E360DF">
            <w:pPr>
              <w:jc w:val="center"/>
              <w:rPr>
                <w:color w:val="0D0D0D"/>
                <w:sz w:val="22"/>
                <w:szCs w:val="22"/>
              </w:rPr>
            </w:pPr>
            <w:r w:rsidRPr="00E360DF">
              <w:rPr>
                <w:color w:val="0D0D0D"/>
                <w:sz w:val="22"/>
                <w:szCs w:val="22"/>
              </w:rPr>
              <w:t>ОК 01; ОК 02;</w:t>
            </w:r>
          </w:p>
          <w:p w:rsidR="00E360DF" w:rsidRPr="00E360DF" w:rsidRDefault="00E360DF" w:rsidP="00E360DF">
            <w:pPr>
              <w:jc w:val="center"/>
              <w:rPr>
                <w:b/>
                <w:color w:val="0D0D0D"/>
                <w:sz w:val="22"/>
                <w:szCs w:val="22"/>
              </w:rPr>
            </w:pPr>
            <w:r w:rsidRPr="00E360DF">
              <w:rPr>
                <w:color w:val="0D0D0D"/>
                <w:sz w:val="22"/>
                <w:szCs w:val="22"/>
              </w:rPr>
              <w:t>ОК 09</w:t>
            </w: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auto"/>
          </w:tcPr>
          <w:p w:rsidR="00E360DF" w:rsidRPr="00E360DF" w:rsidRDefault="00E360DF" w:rsidP="00E360DF">
            <w:pPr>
              <w:numPr>
                <w:ilvl w:val="0"/>
                <w:numId w:val="7"/>
              </w:numPr>
              <w:spacing w:after="200" w:line="276" w:lineRule="auto"/>
              <w:contextualSpacing/>
              <w:jc w:val="both"/>
              <w:rPr>
                <w:color w:val="0D0D0D"/>
                <w:sz w:val="22"/>
                <w:szCs w:val="22"/>
                <w:lang w:val="x-none" w:eastAsia="x-none"/>
              </w:rPr>
            </w:pPr>
            <w:r w:rsidRPr="00E360DF">
              <w:rPr>
                <w:color w:val="0D0D0D"/>
                <w:sz w:val="22"/>
                <w:szCs w:val="22"/>
                <w:lang w:val="x-none" w:eastAsia="x-none"/>
              </w:rPr>
              <w:t xml:space="preserve">Понятие о «норме» и «отклонении». Этиология и патогенез отклоняющегося развития. Структура нарушенного развития. Первичные и вторичные отклонения в развитии. Общие и специфические закономерности отклоняющегося развития. Классификация основных видов дизонтогенеза. </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85"/>
        </w:trPr>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b/>
                <w:color w:val="0D0D0D"/>
                <w:sz w:val="22"/>
                <w:szCs w:val="22"/>
              </w:rPr>
            </w:pPr>
            <w:r w:rsidRPr="00E360DF">
              <w:rPr>
                <w:b/>
                <w:bCs/>
                <w:color w:val="0D0D0D"/>
                <w:sz w:val="22"/>
                <w:szCs w:val="22"/>
              </w:rPr>
              <w:t>В том числе практических занятий и лабораторных работ</w:t>
            </w:r>
          </w:p>
        </w:tc>
        <w:tc>
          <w:tcPr>
            <w:tcW w:w="605" w:type="pct"/>
            <w:shd w:val="clear" w:color="auto" w:fill="auto"/>
          </w:tcPr>
          <w:p w:rsidR="00E360DF" w:rsidRPr="00E360DF" w:rsidRDefault="00E360DF" w:rsidP="00E360DF">
            <w:pPr>
              <w:jc w:val="center"/>
              <w:rPr>
                <w:b/>
                <w:color w:val="0D0D0D"/>
                <w:sz w:val="22"/>
                <w:szCs w:val="22"/>
              </w:rPr>
            </w:pP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64"/>
        </w:trPr>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b/>
                <w:color w:val="0D0D0D"/>
                <w:sz w:val="22"/>
                <w:szCs w:val="22"/>
              </w:rPr>
            </w:pPr>
            <w:r w:rsidRPr="00E360DF">
              <w:rPr>
                <w:b/>
                <w:color w:val="0D0D0D"/>
                <w:sz w:val="22"/>
                <w:szCs w:val="22"/>
              </w:rPr>
              <w:t>Практическое занятие 3.</w:t>
            </w:r>
            <w:r w:rsidRPr="00E360DF">
              <w:rPr>
                <w:color w:val="0D0D0D"/>
                <w:sz w:val="22"/>
                <w:szCs w:val="22"/>
              </w:rPr>
              <w:t xml:space="preserve"> Изучение содержания диагностических карт для обследования детей дошкольного возраста с ОВЗ. Анализ продуктов деятельности детей с ОВЗ разных нозологических групп.</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Pr>
          <w:p w:rsidR="00E360DF" w:rsidRPr="00E360DF" w:rsidRDefault="00E360DF" w:rsidP="00E360DF">
            <w:pPr>
              <w:rPr>
                <w:color w:val="0D0D0D"/>
                <w:sz w:val="22"/>
                <w:szCs w:val="22"/>
              </w:rPr>
            </w:pPr>
          </w:p>
        </w:tc>
      </w:tr>
      <w:tr w:rsidR="00E360DF" w:rsidRPr="00E360DF" w:rsidTr="00E360DF">
        <w:tblPrEx>
          <w:tblLook w:val="04A0" w:firstRow="1" w:lastRow="0" w:firstColumn="1" w:lastColumn="0" w:noHBand="0" w:noVBand="1"/>
        </w:tblPrEx>
        <w:trPr>
          <w:trHeight w:val="1022"/>
        </w:trPr>
        <w:tc>
          <w:tcPr>
            <w:tcW w:w="726" w:type="pct"/>
            <w:vMerge/>
            <w:tcBorders>
              <w:bottom w:val="single" w:sz="4" w:space="0" w:color="auto"/>
            </w:tcBorders>
            <w:shd w:val="clear" w:color="auto" w:fill="auto"/>
          </w:tcPr>
          <w:p w:rsidR="00E360DF" w:rsidRPr="00E360DF" w:rsidRDefault="00E360DF" w:rsidP="00E360DF">
            <w:pPr>
              <w:rPr>
                <w:color w:val="0D0D0D"/>
                <w:sz w:val="22"/>
                <w:szCs w:val="22"/>
              </w:rPr>
            </w:pPr>
          </w:p>
        </w:tc>
        <w:tc>
          <w:tcPr>
            <w:tcW w:w="2827" w:type="pct"/>
            <w:tcBorders>
              <w:bottom w:val="single" w:sz="4" w:space="0" w:color="auto"/>
            </w:tcBorders>
            <w:shd w:val="clear" w:color="auto" w:fill="D9D9D9" w:themeFill="background1" w:themeFillShade="D9"/>
          </w:tcPr>
          <w:p w:rsidR="00E360DF" w:rsidRPr="00E360DF" w:rsidRDefault="00E360DF" w:rsidP="00E360DF">
            <w:pPr>
              <w:jc w:val="both"/>
              <w:rPr>
                <w:color w:val="0D0D0D"/>
                <w:sz w:val="22"/>
                <w:szCs w:val="22"/>
              </w:rPr>
            </w:pPr>
            <w:r w:rsidRPr="00E360DF">
              <w:rPr>
                <w:b/>
                <w:color w:val="0D0D0D"/>
                <w:sz w:val="22"/>
                <w:szCs w:val="22"/>
              </w:rPr>
              <w:t>Практическое занятие 4</w:t>
            </w:r>
            <w:r w:rsidRPr="00E360DF">
              <w:rPr>
                <w:i/>
                <w:color w:val="0D0D0D"/>
                <w:sz w:val="22"/>
                <w:szCs w:val="22"/>
              </w:rPr>
              <w:t>.</w:t>
            </w:r>
            <w:r w:rsidRPr="00E360DF">
              <w:rPr>
                <w:b/>
                <w:color w:val="0D0D0D"/>
                <w:sz w:val="22"/>
                <w:szCs w:val="22"/>
              </w:rPr>
              <w:t xml:space="preserve"> </w:t>
            </w:r>
            <w:r w:rsidRPr="00E360DF">
              <w:rPr>
                <w:color w:val="0D0D0D"/>
                <w:sz w:val="22"/>
                <w:szCs w:val="22"/>
              </w:rPr>
              <w:t>Методы психолого-педагогического исследования детей с ограниченными возможностями здоровья (изучение специфики применения методов при психолого-педагогическом исследовании детей с ограниченными возможностями здоровья разных нозологических групп).</w:t>
            </w:r>
          </w:p>
        </w:tc>
        <w:tc>
          <w:tcPr>
            <w:tcW w:w="605" w:type="pct"/>
            <w:tcBorders>
              <w:bottom w:val="single" w:sz="4" w:space="0" w:color="auto"/>
            </w:tcBorders>
            <w:shd w:val="clear" w:color="auto" w:fill="auto"/>
          </w:tcPr>
          <w:p w:rsidR="00E360DF" w:rsidRPr="00E360DF" w:rsidRDefault="00E360DF" w:rsidP="00E360DF">
            <w:pPr>
              <w:jc w:val="center"/>
              <w:rPr>
                <w:b/>
                <w:color w:val="0D0D0D"/>
                <w:sz w:val="22"/>
                <w:szCs w:val="22"/>
              </w:rPr>
            </w:pPr>
            <w:r w:rsidRPr="00E360DF">
              <w:rPr>
                <w:b/>
                <w:color w:val="0D0D0D"/>
                <w:sz w:val="22"/>
                <w:szCs w:val="22"/>
              </w:rPr>
              <w:t>2</w:t>
            </w:r>
          </w:p>
        </w:tc>
        <w:tc>
          <w:tcPr>
            <w:tcW w:w="842" w:type="pct"/>
            <w:vMerge/>
            <w:tcBorders>
              <w:bottom w:val="single" w:sz="4" w:space="0" w:color="auto"/>
            </w:tcBorders>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726" w:type="pct"/>
            <w:vMerge w:val="restart"/>
            <w:shd w:val="clear" w:color="auto" w:fill="auto"/>
          </w:tcPr>
          <w:p w:rsidR="00E360DF" w:rsidRPr="00E360DF" w:rsidRDefault="00E360DF" w:rsidP="00E360DF">
            <w:pPr>
              <w:rPr>
                <w:b/>
                <w:color w:val="0D0D0D"/>
                <w:sz w:val="22"/>
                <w:szCs w:val="22"/>
              </w:rPr>
            </w:pPr>
            <w:r w:rsidRPr="00E360DF">
              <w:rPr>
                <w:b/>
                <w:color w:val="0D0D0D"/>
                <w:sz w:val="22"/>
                <w:szCs w:val="22"/>
              </w:rPr>
              <w:t xml:space="preserve">Тема 3. Структура современной </w:t>
            </w:r>
            <w:r w:rsidRPr="00E360DF">
              <w:rPr>
                <w:b/>
                <w:color w:val="0D0D0D"/>
                <w:sz w:val="22"/>
                <w:szCs w:val="22"/>
              </w:rPr>
              <w:lastRenderedPageBreak/>
              <w:t>системы образования лиц с ограниченными возможностями здоровья в РФ и перспективы ее развития</w:t>
            </w:r>
          </w:p>
        </w:tc>
        <w:tc>
          <w:tcPr>
            <w:tcW w:w="2827" w:type="pct"/>
            <w:shd w:val="clear" w:color="auto" w:fill="auto"/>
          </w:tcPr>
          <w:p w:rsidR="00E360DF" w:rsidRPr="00E360DF" w:rsidRDefault="00E360DF" w:rsidP="00E360DF">
            <w:pPr>
              <w:jc w:val="both"/>
              <w:rPr>
                <w:b/>
                <w:color w:val="0D0D0D"/>
                <w:sz w:val="22"/>
                <w:szCs w:val="22"/>
              </w:rPr>
            </w:pPr>
            <w:r w:rsidRPr="00E360DF">
              <w:rPr>
                <w:b/>
                <w:color w:val="0D0D0D"/>
                <w:sz w:val="22"/>
                <w:szCs w:val="22"/>
              </w:rPr>
              <w:lastRenderedPageBreak/>
              <w:t>Содержание</w:t>
            </w:r>
          </w:p>
        </w:tc>
        <w:tc>
          <w:tcPr>
            <w:tcW w:w="605" w:type="pct"/>
            <w:shd w:val="clear" w:color="auto" w:fill="auto"/>
          </w:tcPr>
          <w:p w:rsidR="00E360DF" w:rsidRPr="00E360DF" w:rsidRDefault="00E360DF" w:rsidP="00E360DF">
            <w:pPr>
              <w:jc w:val="center"/>
              <w:rPr>
                <w:b/>
                <w:color w:val="0D0D0D"/>
                <w:sz w:val="22"/>
                <w:szCs w:val="22"/>
              </w:rPr>
            </w:pPr>
          </w:p>
        </w:tc>
        <w:tc>
          <w:tcPr>
            <w:tcW w:w="842" w:type="pct"/>
            <w:vMerge w:val="restart"/>
          </w:tcPr>
          <w:p w:rsidR="00E360DF" w:rsidRPr="00E360DF" w:rsidRDefault="00E360DF" w:rsidP="00E360DF">
            <w:pPr>
              <w:jc w:val="center"/>
              <w:rPr>
                <w:color w:val="0D0D0D"/>
                <w:sz w:val="22"/>
                <w:szCs w:val="22"/>
              </w:rPr>
            </w:pPr>
            <w:r w:rsidRPr="00E360DF">
              <w:rPr>
                <w:color w:val="0D0D0D"/>
                <w:sz w:val="22"/>
                <w:szCs w:val="22"/>
              </w:rPr>
              <w:t>ОК 01; ОК 02;</w:t>
            </w:r>
          </w:p>
          <w:p w:rsidR="00E360DF" w:rsidRPr="00E360DF" w:rsidRDefault="00E360DF" w:rsidP="00E360DF">
            <w:pPr>
              <w:jc w:val="center"/>
              <w:rPr>
                <w:b/>
                <w:color w:val="0D0D0D"/>
                <w:sz w:val="22"/>
                <w:szCs w:val="22"/>
              </w:rPr>
            </w:pPr>
            <w:r w:rsidRPr="00E360DF">
              <w:rPr>
                <w:color w:val="0D0D0D"/>
                <w:sz w:val="22"/>
                <w:szCs w:val="22"/>
              </w:rPr>
              <w:t>ОК 09</w:t>
            </w: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auto"/>
          </w:tcPr>
          <w:p w:rsidR="00E360DF" w:rsidRPr="00E360DF" w:rsidRDefault="00E360DF" w:rsidP="00E360DF">
            <w:pPr>
              <w:numPr>
                <w:ilvl w:val="0"/>
                <w:numId w:val="8"/>
              </w:numPr>
              <w:spacing w:after="200" w:line="276" w:lineRule="auto"/>
              <w:contextualSpacing/>
              <w:jc w:val="both"/>
              <w:rPr>
                <w:color w:val="0D0D0D"/>
                <w:sz w:val="22"/>
                <w:szCs w:val="22"/>
                <w:lang w:val="x-none" w:eastAsia="x-none"/>
              </w:rPr>
            </w:pPr>
            <w:r w:rsidRPr="00E360DF">
              <w:rPr>
                <w:color w:val="0D0D0D"/>
                <w:sz w:val="22"/>
                <w:szCs w:val="22"/>
                <w:lang w:val="x-none" w:eastAsia="x-none"/>
              </w:rPr>
              <w:t xml:space="preserve">Стратегия комплексного подхода и ранней помощи детям с ограниченными </w:t>
            </w:r>
            <w:r w:rsidRPr="00E360DF">
              <w:rPr>
                <w:color w:val="0D0D0D"/>
                <w:sz w:val="22"/>
                <w:szCs w:val="22"/>
                <w:lang w:val="x-none" w:eastAsia="x-none"/>
              </w:rPr>
              <w:lastRenderedPageBreak/>
              <w:t xml:space="preserve">возможностями здоровья. Система организации дошкольного, школьного и профессионального образования для лиц с ограниченными возможностями здоровья. Организация коррекционно-педагогической помощи детям с отклонениями в развитии в условиях образовательных учреждений общего назначения (инклюзивное образование). </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lastRenderedPageBreak/>
              <w:t>2</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177"/>
        </w:trPr>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b/>
                <w:color w:val="0D0D0D"/>
                <w:sz w:val="22"/>
                <w:szCs w:val="22"/>
              </w:rPr>
            </w:pPr>
            <w:r w:rsidRPr="00E360DF">
              <w:rPr>
                <w:b/>
                <w:bCs/>
                <w:color w:val="0D0D0D"/>
                <w:sz w:val="22"/>
                <w:szCs w:val="22"/>
              </w:rPr>
              <w:t>В том числе практических занятий и лабораторных работ</w:t>
            </w:r>
          </w:p>
        </w:tc>
        <w:tc>
          <w:tcPr>
            <w:tcW w:w="605" w:type="pct"/>
            <w:shd w:val="clear" w:color="auto" w:fill="auto"/>
          </w:tcPr>
          <w:p w:rsidR="00E360DF" w:rsidRPr="00E360DF" w:rsidRDefault="00E360DF" w:rsidP="00E360DF">
            <w:pPr>
              <w:jc w:val="center"/>
              <w:rPr>
                <w:b/>
                <w:bCs/>
                <w:color w:val="0D0D0D"/>
                <w:sz w:val="22"/>
                <w:szCs w:val="22"/>
              </w:rPr>
            </w:pP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277"/>
        </w:trPr>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b/>
                <w:color w:val="0D0D0D"/>
                <w:sz w:val="22"/>
                <w:szCs w:val="22"/>
              </w:rPr>
            </w:pPr>
            <w:r w:rsidRPr="00E360DF">
              <w:rPr>
                <w:b/>
                <w:color w:val="0D0D0D"/>
                <w:sz w:val="22"/>
                <w:szCs w:val="22"/>
              </w:rPr>
              <w:t>Практическое занятие 5.</w:t>
            </w:r>
            <w:r w:rsidRPr="00E360DF">
              <w:rPr>
                <w:color w:val="0D0D0D"/>
                <w:sz w:val="22"/>
                <w:szCs w:val="22"/>
              </w:rPr>
              <w:t xml:space="preserve"> Анализ адаптированных образовательных программ для детей с ОВЗ разных нозологических групп.</w:t>
            </w:r>
          </w:p>
        </w:tc>
        <w:tc>
          <w:tcPr>
            <w:tcW w:w="605" w:type="pct"/>
            <w:shd w:val="clear" w:color="auto" w:fill="auto"/>
          </w:tcPr>
          <w:p w:rsidR="00E360DF" w:rsidRPr="00E360DF" w:rsidRDefault="00E360DF" w:rsidP="00E360DF">
            <w:pPr>
              <w:jc w:val="center"/>
              <w:rPr>
                <w:b/>
                <w:color w:val="0D0D0D"/>
                <w:sz w:val="22"/>
                <w:szCs w:val="22"/>
              </w:rPr>
            </w:pPr>
            <w:r w:rsidRPr="00E360DF">
              <w:rPr>
                <w:b/>
                <w:color w:val="0D0D0D"/>
                <w:sz w:val="22"/>
                <w:szCs w:val="22"/>
              </w:rPr>
              <w:t>1</w:t>
            </w:r>
          </w:p>
        </w:tc>
        <w:tc>
          <w:tcPr>
            <w:tcW w:w="842" w:type="pct"/>
            <w:vMerge/>
          </w:tcPr>
          <w:p w:rsidR="00E360DF" w:rsidRPr="00E360DF" w:rsidRDefault="00E360DF" w:rsidP="00E360DF">
            <w:pPr>
              <w:jc w:val="center"/>
              <w:rPr>
                <w:b/>
                <w:color w:val="0D0D0D"/>
                <w:sz w:val="22"/>
                <w:szCs w:val="22"/>
              </w:rPr>
            </w:pPr>
          </w:p>
        </w:tc>
      </w:tr>
      <w:tr w:rsidR="00E360DF" w:rsidRPr="00E360DF" w:rsidTr="00E360DF">
        <w:tblPrEx>
          <w:tblLook w:val="04A0" w:firstRow="1" w:lastRow="0" w:firstColumn="1" w:lastColumn="0" w:noHBand="0" w:noVBand="1"/>
        </w:tblPrEx>
        <w:tc>
          <w:tcPr>
            <w:tcW w:w="3553" w:type="pct"/>
            <w:gridSpan w:val="2"/>
            <w:shd w:val="clear" w:color="auto" w:fill="auto"/>
          </w:tcPr>
          <w:p w:rsidR="00E360DF" w:rsidRPr="00E360DF" w:rsidRDefault="00E360DF" w:rsidP="00E360DF">
            <w:pPr>
              <w:jc w:val="both"/>
              <w:rPr>
                <w:color w:val="0D0D0D"/>
                <w:sz w:val="22"/>
                <w:szCs w:val="22"/>
              </w:rPr>
            </w:pPr>
            <w:r w:rsidRPr="00E360DF">
              <w:rPr>
                <w:b/>
                <w:color w:val="0D0D0D"/>
                <w:sz w:val="22"/>
                <w:szCs w:val="22"/>
              </w:rPr>
              <w:t>Раздел 2. Организация коррекционного-развивающего обучения детей с ограниченными возможностями здоровья и особыми образовательными потребностями</w:t>
            </w:r>
          </w:p>
        </w:tc>
        <w:tc>
          <w:tcPr>
            <w:tcW w:w="605" w:type="pct"/>
            <w:shd w:val="clear" w:color="auto" w:fill="auto"/>
          </w:tcPr>
          <w:p w:rsidR="00E360DF" w:rsidRPr="00E360DF" w:rsidRDefault="000D186A" w:rsidP="00E360DF">
            <w:pPr>
              <w:jc w:val="center"/>
              <w:rPr>
                <w:b/>
                <w:color w:val="0D0D0D"/>
                <w:sz w:val="22"/>
                <w:szCs w:val="22"/>
              </w:rPr>
            </w:pPr>
            <w:r>
              <w:rPr>
                <w:b/>
                <w:color w:val="0D0D0D"/>
                <w:sz w:val="22"/>
                <w:szCs w:val="22"/>
              </w:rPr>
              <w:t>37</w:t>
            </w:r>
          </w:p>
        </w:tc>
        <w:tc>
          <w:tcPr>
            <w:tcW w:w="842" w:type="pct"/>
          </w:tcPr>
          <w:p w:rsidR="00E360DF" w:rsidRPr="00E360DF" w:rsidRDefault="00E360DF" w:rsidP="00E360DF">
            <w:pPr>
              <w:jc w:val="center"/>
              <w:rPr>
                <w:b/>
                <w:color w:val="0D0D0D"/>
                <w:sz w:val="22"/>
                <w:szCs w:val="22"/>
              </w:rPr>
            </w:pPr>
          </w:p>
        </w:tc>
      </w:tr>
      <w:tr w:rsidR="00E360DF" w:rsidRPr="00E360DF" w:rsidTr="00E360DF">
        <w:tblPrEx>
          <w:tblLook w:val="04A0" w:firstRow="1" w:lastRow="0" w:firstColumn="1" w:lastColumn="0" w:noHBand="0" w:noVBand="1"/>
        </w:tblPrEx>
        <w:tc>
          <w:tcPr>
            <w:tcW w:w="726" w:type="pct"/>
            <w:vMerge w:val="restart"/>
            <w:shd w:val="clear" w:color="auto" w:fill="auto"/>
          </w:tcPr>
          <w:p w:rsidR="00E360DF" w:rsidRPr="00E360DF" w:rsidRDefault="00E360DF" w:rsidP="00E360DF">
            <w:pPr>
              <w:rPr>
                <w:b/>
                <w:color w:val="0D0D0D"/>
                <w:sz w:val="22"/>
                <w:szCs w:val="22"/>
              </w:rPr>
            </w:pPr>
            <w:r w:rsidRPr="00E360DF">
              <w:rPr>
                <w:b/>
                <w:color w:val="0D0D0D"/>
                <w:sz w:val="22"/>
                <w:szCs w:val="22"/>
              </w:rPr>
              <w:t>Тема 1. Теоретические основы обучения и воспитания детей с с ограниченными возможностями здоровья и особыми образовательными потребностями</w:t>
            </w:r>
          </w:p>
        </w:tc>
        <w:tc>
          <w:tcPr>
            <w:tcW w:w="2827" w:type="pct"/>
            <w:shd w:val="clear" w:color="auto" w:fill="auto"/>
          </w:tcPr>
          <w:p w:rsidR="00E360DF" w:rsidRPr="00E360DF" w:rsidRDefault="00E360DF" w:rsidP="00E360DF">
            <w:pPr>
              <w:jc w:val="both"/>
              <w:rPr>
                <w:b/>
                <w:color w:val="0D0D0D"/>
                <w:sz w:val="22"/>
                <w:szCs w:val="22"/>
              </w:rPr>
            </w:pPr>
            <w:r w:rsidRPr="00E360DF">
              <w:rPr>
                <w:b/>
                <w:color w:val="0D0D0D"/>
                <w:sz w:val="22"/>
                <w:szCs w:val="22"/>
              </w:rPr>
              <w:t>Содержание</w:t>
            </w:r>
          </w:p>
        </w:tc>
        <w:tc>
          <w:tcPr>
            <w:tcW w:w="605" w:type="pct"/>
            <w:shd w:val="clear" w:color="auto" w:fill="auto"/>
          </w:tcPr>
          <w:p w:rsidR="00E360DF" w:rsidRPr="00E360DF" w:rsidRDefault="00E360DF" w:rsidP="00E360DF">
            <w:pPr>
              <w:jc w:val="center"/>
              <w:rPr>
                <w:b/>
                <w:color w:val="0D0D0D"/>
                <w:sz w:val="22"/>
                <w:szCs w:val="22"/>
              </w:rPr>
            </w:pPr>
          </w:p>
        </w:tc>
        <w:tc>
          <w:tcPr>
            <w:tcW w:w="842" w:type="pct"/>
            <w:vMerge w:val="restart"/>
          </w:tcPr>
          <w:p w:rsidR="00E360DF" w:rsidRPr="00E360DF" w:rsidRDefault="00E360DF" w:rsidP="00E360DF">
            <w:pPr>
              <w:jc w:val="center"/>
              <w:rPr>
                <w:color w:val="0D0D0D"/>
                <w:sz w:val="22"/>
                <w:szCs w:val="22"/>
              </w:rPr>
            </w:pPr>
            <w:r w:rsidRPr="00E360DF">
              <w:rPr>
                <w:color w:val="0D0D0D"/>
                <w:sz w:val="22"/>
                <w:szCs w:val="22"/>
              </w:rPr>
              <w:t>ОК 01; ОК 02;</w:t>
            </w:r>
          </w:p>
          <w:p w:rsidR="00E360DF" w:rsidRPr="00E360DF" w:rsidRDefault="00E360DF" w:rsidP="00E360DF">
            <w:pPr>
              <w:jc w:val="center"/>
              <w:rPr>
                <w:b/>
                <w:color w:val="0D0D0D"/>
                <w:sz w:val="22"/>
                <w:szCs w:val="22"/>
              </w:rPr>
            </w:pPr>
            <w:r w:rsidRPr="00E360DF">
              <w:rPr>
                <w:color w:val="0D0D0D"/>
                <w:sz w:val="22"/>
                <w:szCs w:val="22"/>
              </w:rPr>
              <w:t>ОК 09</w:t>
            </w: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auto"/>
          </w:tcPr>
          <w:p w:rsidR="00E360DF" w:rsidRPr="00E360DF" w:rsidRDefault="00E360DF" w:rsidP="00E360DF">
            <w:pPr>
              <w:numPr>
                <w:ilvl w:val="0"/>
                <w:numId w:val="10"/>
              </w:numPr>
              <w:spacing w:after="200" w:line="276" w:lineRule="auto"/>
              <w:contextualSpacing/>
              <w:jc w:val="both"/>
              <w:rPr>
                <w:color w:val="0D0D0D"/>
                <w:sz w:val="22"/>
                <w:szCs w:val="22"/>
                <w:lang w:val="x-none" w:eastAsia="x-none"/>
              </w:rPr>
            </w:pPr>
            <w:r w:rsidRPr="00E360DF">
              <w:rPr>
                <w:color w:val="0D0D0D"/>
                <w:sz w:val="22"/>
                <w:szCs w:val="22"/>
                <w:lang w:val="x-none" w:eastAsia="x-none"/>
              </w:rPr>
              <w:t>Цель, задачи и принципы коррекционно-развивающего обучения. Сущность и содержание коррекционно-развивающего обучения. Методы обучения и воспитания детей с ограниченными возможностями здоровья. Формы организации обучения. Основные направления психолого-педагогической коррекции.</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b/>
                <w:color w:val="0D0D0D"/>
                <w:sz w:val="22"/>
                <w:szCs w:val="22"/>
              </w:rPr>
            </w:pPr>
            <w:r w:rsidRPr="00E360DF">
              <w:rPr>
                <w:b/>
                <w:bCs/>
                <w:color w:val="0D0D0D"/>
                <w:sz w:val="22"/>
                <w:szCs w:val="22"/>
              </w:rPr>
              <w:t>В том числе практических занятий и лабораторных работ</w:t>
            </w:r>
          </w:p>
        </w:tc>
        <w:tc>
          <w:tcPr>
            <w:tcW w:w="605" w:type="pct"/>
            <w:shd w:val="clear" w:color="auto" w:fill="auto"/>
          </w:tcPr>
          <w:p w:rsidR="00E360DF" w:rsidRPr="00E360DF" w:rsidRDefault="00E360DF" w:rsidP="00E360DF">
            <w:pPr>
              <w:jc w:val="center"/>
              <w:rPr>
                <w:b/>
                <w:color w:val="0D0D0D"/>
                <w:sz w:val="22"/>
                <w:szCs w:val="22"/>
              </w:rPr>
            </w:pP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color w:val="0D0D0D"/>
                <w:sz w:val="22"/>
                <w:szCs w:val="22"/>
              </w:rPr>
            </w:pPr>
            <w:r w:rsidRPr="00E360DF">
              <w:rPr>
                <w:b/>
                <w:color w:val="0D0D0D"/>
                <w:sz w:val="22"/>
                <w:szCs w:val="22"/>
              </w:rPr>
              <w:t xml:space="preserve">Практическое занятие 6. </w:t>
            </w:r>
            <w:r w:rsidRPr="00E360DF">
              <w:rPr>
                <w:bCs/>
                <w:color w:val="0D0D0D"/>
                <w:sz w:val="22"/>
                <w:szCs w:val="22"/>
              </w:rPr>
              <w:t xml:space="preserve">Анализ статей журналов по проблеме использования в коррекционно-развивающем процессе различных методов, средств и технологий обучения и воспитания детей с особыми образовательными потребностями </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1</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b/>
                <w:color w:val="0D0D0D"/>
                <w:sz w:val="22"/>
                <w:szCs w:val="22"/>
              </w:rPr>
            </w:pPr>
            <w:r w:rsidRPr="00E360DF">
              <w:rPr>
                <w:b/>
                <w:color w:val="0D0D0D"/>
                <w:sz w:val="22"/>
                <w:szCs w:val="22"/>
              </w:rPr>
              <w:t xml:space="preserve">Самостоятельная работа обучающихся </w:t>
            </w:r>
          </w:p>
        </w:tc>
        <w:tc>
          <w:tcPr>
            <w:tcW w:w="605" w:type="pct"/>
            <w:vMerge w:val="restart"/>
            <w:shd w:val="clear" w:color="auto" w:fill="auto"/>
          </w:tcPr>
          <w:p w:rsidR="00E360DF" w:rsidRPr="00E360DF" w:rsidRDefault="00E360DF" w:rsidP="00E360DF">
            <w:pPr>
              <w:jc w:val="center"/>
              <w:rPr>
                <w:color w:val="0D0D0D"/>
                <w:sz w:val="22"/>
                <w:szCs w:val="22"/>
              </w:rPr>
            </w:pPr>
            <w:r w:rsidRPr="00E360DF">
              <w:rPr>
                <w:color w:val="0D0D0D"/>
                <w:sz w:val="22"/>
                <w:szCs w:val="22"/>
              </w:rPr>
              <w:t>4</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color w:val="0D0D0D"/>
                <w:sz w:val="22"/>
                <w:szCs w:val="22"/>
              </w:rPr>
            </w:pPr>
            <w:r w:rsidRPr="00E360DF">
              <w:rPr>
                <w:color w:val="0D0D0D"/>
                <w:sz w:val="22"/>
                <w:szCs w:val="22"/>
              </w:rPr>
              <w:t>Подготовить доклад на тему: «Подборка журналов известных писателей по проблеме использования коррекционно – развивающего процесса с помощью не качественным методов подхода к детям.</w:t>
            </w:r>
          </w:p>
        </w:tc>
        <w:tc>
          <w:tcPr>
            <w:tcW w:w="605" w:type="pct"/>
            <w:vMerge/>
            <w:shd w:val="clear" w:color="auto" w:fill="auto"/>
          </w:tcPr>
          <w:p w:rsidR="00E360DF" w:rsidRPr="00E360DF" w:rsidRDefault="00E360DF" w:rsidP="00E360DF">
            <w:pPr>
              <w:jc w:val="center"/>
              <w:rPr>
                <w:color w:val="0D0D0D"/>
                <w:sz w:val="22"/>
                <w:szCs w:val="22"/>
              </w:rPr>
            </w:pP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726" w:type="pct"/>
            <w:vMerge w:val="restart"/>
            <w:shd w:val="clear" w:color="auto" w:fill="auto"/>
          </w:tcPr>
          <w:p w:rsidR="00E360DF" w:rsidRPr="00E360DF" w:rsidRDefault="00E360DF" w:rsidP="00E360DF">
            <w:pPr>
              <w:rPr>
                <w:b/>
                <w:color w:val="0D0D0D"/>
                <w:sz w:val="22"/>
                <w:szCs w:val="22"/>
              </w:rPr>
            </w:pPr>
            <w:r w:rsidRPr="00E360DF">
              <w:rPr>
                <w:b/>
                <w:color w:val="0D0D0D"/>
                <w:sz w:val="22"/>
                <w:szCs w:val="22"/>
              </w:rPr>
              <w:t>Тема 2. Организация обучения детей с психическим развитием по типу ретардации (умственная отсталость, ЗПР)</w:t>
            </w:r>
          </w:p>
        </w:tc>
        <w:tc>
          <w:tcPr>
            <w:tcW w:w="2827" w:type="pct"/>
            <w:shd w:val="clear" w:color="auto" w:fill="auto"/>
          </w:tcPr>
          <w:p w:rsidR="00E360DF" w:rsidRPr="00E360DF" w:rsidRDefault="00E360DF" w:rsidP="00E360DF">
            <w:pPr>
              <w:jc w:val="both"/>
              <w:rPr>
                <w:bCs/>
                <w:color w:val="0D0D0D"/>
                <w:sz w:val="22"/>
                <w:szCs w:val="22"/>
              </w:rPr>
            </w:pPr>
            <w:r w:rsidRPr="00E360DF">
              <w:rPr>
                <w:b/>
                <w:color w:val="0D0D0D"/>
                <w:sz w:val="22"/>
                <w:szCs w:val="22"/>
              </w:rPr>
              <w:t>Содержание</w:t>
            </w:r>
          </w:p>
        </w:tc>
        <w:tc>
          <w:tcPr>
            <w:tcW w:w="605" w:type="pct"/>
            <w:shd w:val="clear" w:color="auto" w:fill="auto"/>
          </w:tcPr>
          <w:p w:rsidR="00E360DF" w:rsidRPr="00E360DF" w:rsidRDefault="00E360DF" w:rsidP="00E360DF">
            <w:pPr>
              <w:jc w:val="center"/>
              <w:rPr>
                <w:b/>
                <w:color w:val="0D0D0D"/>
                <w:sz w:val="22"/>
                <w:szCs w:val="22"/>
              </w:rPr>
            </w:pPr>
          </w:p>
        </w:tc>
        <w:tc>
          <w:tcPr>
            <w:tcW w:w="842" w:type="pct"/>
            <w:vMerge w:val="restart"/>
          </w:tcPr>
          <w:p w:rsidR="00E360DF" w:rsidRPr="00E360DF" w:rsidRDefault="00E360DF" w:rsidP="00E360DF">
            <w:pPr>
              <w:jc w:val="center"/>
              <w:rPr>
                <w:color w:val="0D0D0D"/>
                <w:sz w:val="22"/>
                <w:szCs w:val="22"/>
              </w:rPr>
            </w:pPr>
            <w:r w:rsidRPr="00E360DF">
              <w:rPr>
                <w:color w:val="0D0D0D"/>
                <w:sz w:val="22"/>
                <w:szCs w:val="22"/>
              </w:rPr>
              <w:t>ОК 01; ОК 02;</w:t>
            </w:r>
          </w:p>
          <w:p w:rsidR="00E360DF" w:rsidRPr="00E360DF" w:rsidRDefault="00E360DF" w:rsidP="00E360DF">
            <w:pPr>
              <w:jc w:val="center"/>
              <w:rPr>
                <w:b/>
                <w:color w:val="0D0D0D"/>
                <w:sz w:val="22"/>
                <w:szCs w:val="22"/>
              </w:rPr>
            </w:pPr>
            <w:r w:rsidRPr="00E360DF">
              <w:rPr>
                <w:color w:val="0D0D0D"/>
                <w:sz w:val="22"/>
                <w:szCs w:val="22"/>
              </w:rPr>
              <w:t>ОК 09</w:t>
            </w: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auto"/>
          </w:tcPr>
          <w:p w:rsidR="00E360DF" w:rsidRPr="00E360DF" w:rsidRDefault="00E360DF" w:rsidP="00E360DF">
            <w:pPr>
              <w:numPr>
                <w:ilvl w:val="0"/>
                <w:numId w:val="9"/>
              </w:numPr>
              <w:spacing w:after="200" w:line="276" w:lineRule="auto"/>
              <w:contextualSpacing/>
              <w:jc w:val="both"/>
              <w:rPr>
                <w:color w:val="0D0D0D"/>
                <w:sz w:val="22"/>
                <w:szCs w:val="22"/>
                <w:lang w:val="x-none" w:eastAsia="x-none"/>
              </w:rPr>
            </w:pPr>
            <w:r w:rsidRPr="00E360DF">
              <w:rPr>
                <w:color w:val="0D0D0D"/>
                <w:sz w:val="22"/>
                <w:szCs w:val="22"/>
                <w:lang w:val="x-none" w:eastAsia="x-none"/>
              </w:rPr>
              <w:t xml:space="preserve">Умственная отсталость: понятие, классификация, особенности психического развития детей. ЗПР: понятие, классификация, особенности психического развития детей. </w:t>
            </w:r>
          </w:p>
        </w:tc>
        <w:tc>
          <w:tcPr>
            <w:tcW w:w="605" w:type="pct"/>
            <w:vMerge w:val="restart"/>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auto"/>
          </w:tcPr>
          <w:p w:rsidR="00E360DF" w:rsidRPr="00E360DF" w:rsidRDefault="00E360DF" w:rsidP="00E360DF">
            <w:pPr>
              <w:numPr>
                <w:ilvl w:val="0"/>
                <w:numId w:val="9"/>
              </w:numPr>
              <w:spacing w:after="200" w:line="276" w:lineRule="auto"/>
              <w:contextualSpacing/>
              <w:jc w:val="both"/>
              <w:rPr>
                <w:color w:val="0D0D0D"/>
                <w:lang w:val="x-none" w:eastAsia="x-none"/>
              </w:rPr>
            </w:pPr>
            <w:r w:rsidRPr="00E360DF">
              <w:rPr>
                <w:color w:val="0D0D0D"/>
                <w:sz w:val="22"/>
                <w:szCs w:val="22"/>
                <w:lang w:val="x-none" w:eastAsia="x-none"/>
              </w:rPr>
              <w:t xml:space="preserve">Особые образовательные потребности детей с умственной отсталостью и ЗПР. </w:t>
            </w:r>
          </w:p>
        </w:tc>
        <w:tc>
          <w:tcPr>
            <w:tcW w:w="605" w:type="pct"/>
            <w:vMerge/>
            <w:shd w:val="clear" w:color="auto" w:fill="auto"/>
          </w:tcPr>
          <w:p w:rsidR="00E360DF" w:rsidRPr="00E360DF" w:rsidRDefault="00E360DF" w:rsidP="00E360DF">
            <w:pPr>
              <w:jc w:val="center"/>
              <w:rPr>
                <w:color w:val="0D0D0D"/>
                <w:sz w:val="22"/>
                <w:szCs w:val="22"/>
              </w:rPr>
            </w:pP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auto"/>
          </w:tcPr>
          <w:p w:rsidR="00E360DF" w:rsidRPr="00E360DF" w:rsidRDefault="00E360DF" w:rsidP="00E360DF">
            <w:pPr>
              <w:numPr>
                <w:ilvl w:val="0"/>
                <w:numId w:val="9"/>
              </w:numPr>
              <w:spacing w:after="200" w:line="276" w:lineRule="auto"/>
              <w:contextualSpacing/>
              <w:jc w:val="both"/>
              <w:rPr>
                <w:color w:val="0D0D0D"/>
                <w:sz w:val="22"/>
                <w:szCs w:val="22"/>
                <w:lang w:val="x-none" w:eastAsia="x-none"/>
              </w:rPr>
            </w:pPr>
            <w:r w:rsidRPr="00E360DF">
              <w:rPr>
                <w:color w:val="0D0D0D"/>
                <w:sz w:val="22"/>
                <w:szCs w:val="22"/>
                <w:lang w:val="x-none" w:eastAsia="x-none"/>
              </w:rPr>
              <w:t>Особенности организация коррекционно-развивающего обучения детей с умственной отсталостью и ЗПР. Дифференциальная диагностика умственной отсталости и ЗПР.</w:t>
            </w:r>
          </w:p>
        </w:tc>
        <w:tc>
          <w:tcPr>
            <w:tcW w:w="605" w:type="pct"/>
            <w:vMerge/>
            <w:shd w:val="clear" w:color="auto" w:fill="auto"/>
          </w:tcPr>
          <w:p w:rsidR="00E360DF" w:rsidRPr="00E360DF" w:rsidRDefault="00E360DF" w:rsidP="00E360DF">
            <w:pPr>
              <w:jc w:val="center"/>
              <w:rPr>
                <w:color w:val="0D0D0D"/>
                <w:sz w:val="22"/>
                <w:szCs w:val="22"/>
              </w:rPr>
            </w:pP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64"/>
        </w:trPr>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b/>
                <w:color w:val="0D0D0D"/>
                <w:sz w:val="22"/>
                <w:szCs w:val="22"/>
              </w:rPr>
            </w:pPr>
            <w:r w:rsidRPr="00E360DF">
              <w:rPr>
                <w:b/>
                <w:bCs/>
                <w:color w:val="0D0D0D"/>
                <w:sz w:val="22"/>
                <w:szCs w:val="22"/>
              </w:rPr>
              <w:t>В том числе практических занятий и лабораторных работ</w:t>
            </w:r>
          </w:p>
        </w:tc>
        <w:tc>
          <w:tcPr>
            <w:tcW w:w="605" w:type="pct"/>
            <w:shd w:val="clear" w:color="auto" w:fill="auto"/>
          </w:tcPr>
          <w:p w:rsidR="00E360DF" w:rsidRPr="00E360DF" w:rsidRDefault="00E360DF" w:rsidP="00E360DF">
            <w:pPr>
              <w:jc w:val="center"/>
              <w:rPr>
                <w:b/>
                <w:color w:val="0D0D0D"/>
                <w:sz w:val="22"/>
                <w:szCs w:val="22"/>
              </w:rPr>
            </w:pPr>
          </w:p>
        </w:tc>
        <w:tc>
          <w:tcPr>
            <w:tcW w:w="842" w:type="pct"/>
            <w:vMerge/>
          </w:tcPr>
          <w:p w:rsidR="00E360DF" w:rsidRPr="00E360DF" w:rsidRDefault="00E360DF" w:rsidP="00E360DF">
            <w:pPr>
              <w:rPr>
                <w:i/>
                <w:color w:val="0D0D0D"/>
                <w:sz w:val="22"/>
                <w:szCs w:val="22"/>
              </w:rPr>
            </w:pP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b/>
                <w:color w:val="0D0D0D"/>
                <w:sz w:val="22"/>
                <w:szCs w:val="22"/>
              </w:rPr>
            </w:pPr>
            <w:r w:rsidRPr="00E360DF">
              <w:rPr>
                <w:b/>
                <w:color w:val="0D0D0D"/>
                <w:sz w:val="22"/>
                <w:szCs w:val="22"/>
              </w:rPr>
              <w:t>Практическое занятие 7</w:t>
            </w:r>
            <w:r w:rsidRPr="00E360DF">
              <w:rPr>
                <w:i/>
                <w:color w:val="0D0D0D"/>
                <w:sz w:val="22"/>
                <w:szCs w:val="22"/>
              </w:rPr>
              <w:t>.</w:t>
            </w:r>
            <w:r w:rsidRPr="00E360DF">
              <w:rPr>
                <w:color w:val="0D0D0D"/>
                <w:sz w:val="22"/>
                <w:szCs w:val="22"/>
              </w:rPr>
              <w:t xml:space="preserve"> Анализ коррекционно-развивающего занятия детей дошкольного возраста с умственной отсталостью и ЗПР.</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color w:val="0D0D0D"/>
                <w:sz w:val="22"/>
                <w:szCs w:val="22"/>
              </w:rPr>
            </w:pPr>
            <w:r w:rsidRPr="00E360DF">
              <w:rPr>
                <w:b/>
                <w:color w:val="0D0D0D"/>
                <w:sz w:val="22"/>
                <w:szCs w:val="22"/>
              </w:rPr>
              <w:t>Практическое занятие 8.</w:t>
            </w:r>
            <w:r w:rsidRPr="00E360DF">
              <w:rPr>
                <w:color w:val="0D0D0D"/>
                <w:sz w:val="22"/>
                <w:szCs w:val="22"/>
              </w:rPr>
              <w:t xml:space="preserve"> Подбор дидактических средств (дидактических игр, игровых упражнений, игровых заданий и др.) для реализации цели просмотренного коррекционно-развивающего занятия.</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1</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726" w:type="pct"/>
            <w:vMerge w:val="restart"/>
            <w:shd w:val="clear" w:color="auto" w:fill="auto"/>
          </w:tcPr>
          <w:p w:rsidR="00E360DF" w:rsidRPr="00E360DF" w:rsidRDefault="00E360DF" w:rsidP="00E360DF">
            <w:pPr>
              <w:rPr>
                <w:b/>
                <w:color w:val="0D0D0D"/>
                <w:sz w:val="22"/>
                <w:szCs w:val="22"/>
              </w:rPr>
            </w:pPr>
            <w:r w:rsidRPr="00E360DF">
              <w:rPr>
                <w:b/>
                <w:color w:val="0D0D0D"/>
                <w:sz w:val="22"/>
                <w:szCs w:val="22"/>
              </w:rPr>
              <w:lastRenderedPageBreak/>
              <w:t>Тема 3. Организация обучения детей с психическим развитием по дефицитарному типу (нарушение слуха, нарушение зрения, нарушение функций опорно-двигательного аппарата, нарушение речи)</w:t>
            </w:r>
          </w:p>
        </w:tc>
        <w:tc>
          <w:tcPr>
            <w:tcW w:w="2827" w:type="pct"/>
            <w:shd w:val="clear" w:color="auto" w:fill="auto"/>
          </w:tcPr>
          <w:p w:rsidR="00E360DF" w:rsidRPr="00E360DF" w:rsidRDefault="00E360DF" w:rsidP="00E360DF">
            <w:pPr>
              <w:jc w:val="both"/>
              <w:rPr>
                <w:color w:val="0D0D0D"/>
                <w:sz w:val="22"/>
                <w:szCs w:val="22"/>
              </w:rPr>
            </w:pPr>
            <w:r w:rsidRPr="00E360DF">
              <w:rPr>
                <w:b/>
                <w:color w:val="0D0D0D"/>
                <w:sz w:val="22"/>
                <w:szCs w:val="22"/>
              </w:rPr>
              <w:t>Содержание</w:t>
            </w:r>
          </w:p>
        </w:tc>
        <w:tc>
          <w:tcPr>
            <w:tcW w:w="605" w:type="pct"/>
            <w:shd w:val="clear" w:color="auto" w:fill="auto"/>
          </w:tcPr>
          <w:p w:rsidR="00E360DF" w:rsidRPr="00E360DF" w:rsidRDefault="00E360DF" w:rsidP="00E360DF">
            <w:pPr>
              <w:jc w:val="center"/>
              <w:rPr>
                <w:b/>
                <w:color w:val="0D0D0D"/>
                <w:sz w:val="22"/>
                <w:szCs w:val="22"/>
              </w:rPr>
            </w:pPr>
          </w:p>
        </w:tc>
        <w:tc>
          <w:tcPr>
            <w:tcW w:w="842" w:type="pct"/>
            <w:vMerge w:val="restart"/>
          </w:tcPr>
          <w:p w:rsidR="00E360DF" w:rsidRPr="00E360DF" w:rsidRDefault="00E360DF" w:rsidP="00E360DF">
            <w:pPr>
              <w:jc w:val="center"/>
              <w:rPr>
                <w:color w:val="0D0D0D"/>
                <w:sz w:val="22"/>
                <w:szCs w:val="22"/>
              </w:rPr>
            </w:pPr>
            <w:r w:rsidRPr="00E360DF">
              <w:rPr>
                <w:color w:val="0D0D0D"/>
                <w:sz w:val="22"/>
                <w:szCs w:val="22"/>
              </w:rPr>
              <w:t>ОК 01; ОК 02;</w:t>
            </w:r>
          </w:p>
          <w:p w:rsidR="00E360DF" w:rsidRPr="00E360DF" w:rsidRDefault="00E360DF" w:rsidP="00E360DF">
            <w:pPr>
              <w:jc w:val="center"/>
              <w:rPr>
                <w:b/>
                <w:color w:val="0D0D0D"/>
                <w:sz w:val="22"/>
                <w:szCs w:val="22"/>
              </w:rPr>
            </w:pPr>
            <w:r w:rsidRPr="00E360DF">
              <w:rPr>
                <w:color w:val="0D0D0D"/>
                <w:sz w:val="22"/>
                <w:szCs w:val="22"/>
              </w:rPr>
              <w:t>ОК 09</w:t>
            </w:r>
          </w:p>
        </w:tc>
      </w:tr>
      <w:tr w:rsidR="00E360DF" w:rsidRPr="00E360DF" w:rsidTr="00E360DF">
        <w:tblPrEx>
          <w:tblLook w:val="04A0" w:firstRow="1" w:lastRow="0" w:firstColumn="1" w:lastColumn="0" w:noHBand="0" w:noVBand="1"/>
        </w:tblPrEx>
        <w:trPr>
          <w:trHeight w:val="769"/>
        </w:trPr>
        <w:tc>
          <w:tcPr>
            <w:tcW w:w="726" w:type="pct"/>
            <w:vMerge/>
            <w:tcBorders>
              <w:bottom w:val="single" w:sz="4" w:space="0" w:color="auto"/>
            </w:tcBorders>
            <w:shd w:val="clear" w:color="auto" w:fill="auto"/>
          </w:tcPr>
          <w:p w:rsidR="00E360DF" w:rsidRPr="00E360DF" w:rsidRDefault="00E360DF" w:rsidP="00E360DF">
            <w:pPr>
              <w:rPr>
                <w:color w:val="0D0D0D"/>
                <w:sz w:val="22"/>
                <w:szCs w:val="22"/>
              </w:rPr>
            </w:pPr>
          </w:p>
        </w:tc>
        <w:tc>
          <w:tcPr>
            <w:tcW w:w="2827" w:type="pct"/>
            <w:tcBorders>
              <w:bottom w:val="single" w:sz="4" w:space="0" w:color="auto"/>
            </w:tcBorders>
            <w:shd w:val="clear" w:color="auto" w:fill="auto"/>
          </w:tcPr>
          <w:p w:rsidR="00E360DF" w:rsidRPr="00E360DF" w:rsidRDefault="00E360DF" w:rsidP="00E360DF">
            <w:pPr>
              <w:numPr>
                <w:ilvl w:val="0"/>
                <w:numId w:val="11"/>
              </w:numPr>
              <w:spacing w:after="200" w:line="276" w:lineRule="auto"/>
              <w:contextualSpacing/>
              <w:jc w:val="both"/>
              <w:rPr>
                <w:color w:val="0D0D0D"/>
                <w:sz w:val="22"/>
                <w:szCs w:val="22"/>
                <w:lang w:val="x-none" w:eastAsia="x-none"/>
              </w:rPr>
            </w:pPr>
            <w:r w:rsidRPr="00E360DF">
              <w:rPr>
                <w:color w:val="0D0D0D"/>
                <w:sz w:val="22"/>
                <w:szCs w:val="22"/>
                <w:lang w:val="x-none" w:eastAsia="x-none"/>
              </w:rPr>
              <w:t xml:space="preserve">Нарушение слуха: понятие, классификация, особенности психического развития детей. Особые образовательные потребности детей с нарушением слуха. </w:t>
            </w:r>
          </w:p>
        </w:tc>
        <w:tc>
          <w:tcPr>
            <w:tcW w:w="605" w:type="pct"/>
            <w:vMerge w:val="restart"/>
            <w:tcBorders>
              <w:bottom w:val="single" w:sz="4" w:space="0" w:color="auto"/>
            </w:tcBorders>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Borders>
              <w:bottom w:val="single" w:sz="4" w:space="0" w:color="auto"/>
            </w:tcBorders>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769"/>
        </w:trPr>
        <w:tc>
          <w:tcPr>
            <w:tcW w:w="726" w:type="pct"/>
            <w:vMerge/>
            <w:tcBorders>
              <w:bottom w:val="single" w:sz="4" w:space="0" w:color="auto"/>
            </w:tcBorders>
            <w:shd w:val="clear" w:color="auto" w:fill="auto"/>
          </w:tcPr>
          <w:p w:rsidR="00E360DF" w:rsidRPr="00E360DF" w:rsidRDefault="00E360DF" w:rsidP="00E360DF">
            <w:pPr>
              <w:rPr>
                <w:color w:val="0D0D0D"/>
                <w:sz w:val="22"/>
                <w:szCs w:val="22"/>
              </w:rPr>
            </w:pPr>
          </w:p>
        </w:tc>
        <w:tc>
          <w:tcPr>
            <w:tcW w:w="2827" w:type="pct"/>
            <w:tcBorders>
              <w:bottom w:val="single" w:sz="4" w:space="0" w:color="auto"/>
            </w:tcBorders>
            <w:shd w:val="clear" w:color="auto" w:fill="auto"/>
          </w:tcPr>
          <w:p w:rsidR="00E360DF" w:rsidRPr="00E360DF" w:rsidRDefault="00E360DF" w:rsidP="00E360DF">
            <w:pPr>
              <w:numPr>
                <w:ilvl w:val="0"/>
                <w:numId w:val="11"/>
              </w:numPr>
              <w:spacing w:after="200" w:line="276" w:lineRule="auto"/>
              <w:contextualSpacing/>
              <w:jc w:val="both"/>
              <w:rPr>
                <w:color w:val="0D0D0D"/>
                <w:sz w:val="22"/>
                <w:szCs w:val="22"/>
                <w:lang w:val="x-none" w:eastAsia="x-none"/>
              </w:rPr>
            </w:pPr>
            <w:r w:rsidRPr="00E360DF">
              <w:rPr>
                <w:color w:val="0D0D0D"/>
                <w:sz w:val="22"/>
                <w:szCs w:val="22"/>
                <w:lang w:val="x-none" w:eastAsia="x-none"/>
              </w:rPr>
              <w:t>Нарушение зрения: понятие, классификация, особенности психического развития детей. Особые образовательные потребности детей с нарушением зрения.</w:t>
            </w:r>
          </w:p>
        </w:tc>
        <w:tc>
          <w:tcPr>
            <w:tcW w:w="605" w:type="pct"/>
            <w:vMerge/>
            <w:tcBorders>
              <w:bottom w:val="single" w:sz="4" w:space="0" w:color="auto"/>
            </w:tcBorders>
            <w:shd w:val="clear" w:color="auto" w:fill="auto"/>
          </w:tcPr>
          <w:p w:rsidR="00E360DF" w:rsidRPr="00E360DF" w:rsidRDefault="00E360DF" w:rsidP="00E360DF">
            <w:pPr>
              <w:jc w:val="center"/>
              <w:rPr>
                <w:color w:val="0D0D0D"/>
                <w:sz w:val="22"/>
                <w:szCs w:val="22"/>
              </w:rPr>
            </w:pPr>
          </w:p>
        </w:tc>
        <w:tc>
          <w:tcPr>
            <w:tcW w:w="842" w:type="pct"/>
            <w:vMerge/>
            <w:tcBorders>
              <w:bottom w:val="single" w:sz="4" w:space="0" w:color="auto"/>
            </w:tcBorders>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auto"/>
          </w:tcPr>
          <w:p w:rsidR="00E360DF" w:rsidRPr="00E360DF" w:rsidRDefault="00E360DF" w:rsidP="00E360DF">
            <w:pPr>
              <w:numPr>
                <w:ilvl w:val="0"/>
                <w:numId w:val="11"/>
              </w:numPr>
              <w:spacing w:after="200" w:line="276" w:lineRule="auto"/>
              <w:contextualSpacing/>
              <w:jc w:val="both"/>
              <w:rPr>
                <w:color w:val="0D0D0D"/>
                <w:sz w:val="22"/>
                <w:szCs w:val="22"/>
                <w:lang w:val="x-none" w:eastAsia="x-none"/>
              </w:rPr>
            </w:pPr>
            <w:r w:rsidRPr="00E360DF">
              <w:rPr>
                <w:color w:val="0D0D0D"/>
                <w:sz w:val="22"/>
                <w:szCs w:val="22"/>
                <w:lang w:val="x-none" w:eastAsia="x-none"/>
              </w:rPr>
              <w:t xml:space="preserve">Нарушения опорно-двигательного аппарата (НОДА). Структура двигательного дефекта. Детский церебральный паралич: классификация параличей, особенности психического развития детей с ДЦП. Особые образовательные потребности детей с НОДА </w:t>
            </w:r>
          </w:p>
        </w:tc>
        <w:tc>
          <w:tcPr>
            <w:tcW w:w="605" w:type="pct"/>
            <w:vMerge/>
            <w:shd w:val="clear" w:color="auto" w:fill="auto"/>
          </w:tcPr>
          <w:p w:rsidR="00E360DF" w:rsidRPr="00E360DF" w:rsidRDefault="00E360DF" w:rsidP="00E360DF">
            <w:pPr>
              <w:jc w:val="center"/>
              <w:rPr>
                <w:color w:val="0D0D0D"/>
                <w:sz w:val="22"/>
                <w:szCs w:val="22"/>
              </w:rPr>
            </w:pP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auto"/>
          </w:tcPr>
          <w:p w:rsidR="00E360DF" w:rsidRPr="00E360DF" w:rsidRDefault="00E360DF" w:rsidP="00E360DF">
            <w:pPr>
              <w:numPr>
                <w:ilvl w:val="0"/>
                <w:numId w:val="11"/>
              </w:numPr>
              <w:spacing w:after="200" w:line="276" w:lineRule="auto"/>
              <w:contextualSpacing/>
              <w:jc w:val="both"/>
              <w:rPr>
                <w:color w:val="0D0D0D"/>
                <w:sz w:val="22"/>
                <w:szCs w:val="22"/>
                <w:lang w:val="x-none" w:eastAsia="x-none"/>
              </w:rPr>
            </w:pPr>
            <w:r w:rsidRPr="00E360DF">
              <w:rPr>
                <w:color w:val="0D0D0D"/>
                <w:sz w:val="22"/>
                <w:szCs w:val="22"/>
                <w:lang w:val="x-none" w:eastAsia="x-none"/>
              </w:rPr>
              <w:t>Нарушение речи, классификация речевых нарушений у детей. Особенности психического развития детей с нарушением речи. Особые образовательные потребности детей с нарушениями речи.</w:t>
            </w:r>
          </w:p>
        </w:tc>
        <w:tc>
          <w:tcPr>
            <w:tcW w:w="605" w:type="pct"/>
            <w:vMerge/>
            <w:shd w:val="clear" w:color="auto" w:fill="auto"/>
          </w:tcPr>
          <w:p w:rsidR="00E360DF" w:rsidRPr="00E360DF" w:rsidRDefault="00E360DF" w:rsidP="00E360DF">
            <w:pPr>
              <w:jc w:val="center"/>
              <w:rPr>
                <w:color w:val="0D0D0D"/>
                <w:sz w:val="22"/>
                <w:szCs w:val="22"/>
              </w:rPr>
            </w:pP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color w:val="0D0D0D"/>
                <w:sz w:val="22"/>
                <w:szCs w:val="22"/>
              </w:rPr>
            </w:pPr>
            <w:r w:rsidRPr="00E360DF">
              <w:rPr>
                <w:b/>
                <w:bCs/>
                <w:color w:val="0D0D0D"/>
                <w:sz w:val="22"/>
                <w:szCs w:val="22"/>
              </w:rPr>
              <w:t>В том числе практических занятий и лабораторных работ</w:t>
            </w:r>
          </w:p>
        </w:tc>
        <w:tc>
          <w:tcPr>
            <w:tcW w:w="605" w:type="pct"/>
            <w:shd w:val="clear" w:color="auto" w:fill="auto"/>
          </w:tcPr>
          <w:p w:rsidR="00E360DF" w:rsidRPr="00E360DF" w:rsidRDefault="00E360DF" w:rsidP="00E360DF">
            <w:pPr>
              <w:jc w:val="center"/>
              <w:rPr>
                <w:b/>
                <w:color w:val="0D0D0D"/>
                <w:sz w:val="22"/>
                <w:szCs w:val="22"/>
              </w:rPr>
            </w:pPr>
          </w:p>
        </w:tc>
        <w:tc>
          <w:tcPr>
            <w:tcW w:w="842" w:type="pct"/>
            <w:vMerge/>
          </w:tcPr>
          <w:p w:rsidR="00E360DF" w:rsidRPr="00E360DF" w:rsidRDefault="00E360DF" w:rsidP="00E360DF">
            <w:pPr>
              <w:rPr>
                <w:i/>
                <w:color w:val="0D0D0D"/>
                <w:sz w:val="22"/>
                <w:szCs w:val="22"/>
              </w:rPr>
            </w:pP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color w:val="0D0D0D"/>
                <w:sz w:val="22"/>
                <w:szCs w:val="22"/>
              </w:rPr>
            </w:pPr>
            <w:r w:rsidRPr="00E360DF">
              <w:rPr>
                <w:b/>
                <w:color w:val="0D0D0D"/>
                <w:sz w:val="22"/>
                <w:szCs w:val="22"/>
              </w:rPr>
              <w:t>Практическое занятие 9.</w:t>
            </w:r>
            <w:r w:rsidRPr="00E360DF">
              <w:rPr>
                <w:color w:val="0D0D0D"/>
                <w:sz w:val="22"/>
                <w:szCs w:val="22"/>
              </w:rPr>
              <w:t xml:space="preserve"> Изучение специального оборудования для организации обучения детей с нарушением слуха, зрения, НОДА. </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499"/>
        </w:trPr>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color w:val="0D0D0D"/>
                <w:sz w:val="22"/>
                <w:szCs w:val="22"/>
              </w:rPr>
            </w:pPr>
            <w:r w:rsidRPr="00E360DF">
              <w:rPr>
                <w:b/>
                <w:color w:val="0D0D0D"/>
                <w:sz w:val="22"/>
                <w:szCs w:val="22"/>
              </w:rPr>
              <w:t>Практическое занятие 10.</w:t>
            </w:r>
            <w:r w:rsidRPr="00E360DF">
              <w:rPr>
                <w:color w:val="0D0D0D"/>
                <w:sz w:val="22"/>
                <w:szCs w:val="22"/>
              </w:rPr>
              <w:t xml:space="preserve"> Анализ конспектов занятий для детей дошкольного возраста с последующей адаптацией их под особые образовательные потребности детей с нарушением зрения, слуха и НОДА (по выбору) </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1</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199"/>
        </w:trPr>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color w:val="0D0D0D"/>
                <w:sz w:val="22"/>
                <w:szCs w:val="22"/>
              </w:rPr>
            </w:pPr>
            <w:r w:rsidRPr="00E360DF">
              <w:rPr>
                <w:b/>
                <w:color w:val="0D0D0D"/>
                <w:sz w:val="22"/>
                <w:szCs w:val="22"/>
              </w:rPr>
              <w:t>Практическое занятие 11.</w:t>
            </w:r>
            <w:r w:rsidRPr="00E360DF">
              <w:rPr>
                <w:color w:val="0D0D0D"/>
                <w:sz w:val="22"/>
                <w:szCs w:val="22"/>
              </w:rPr>
              <w:t xml:space="preserve"> Решение ситуационных задач по проблемам нарушения речи детей дошкольного возраста (по аудио и видеоматериалам)</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64"/>
        </w:trPr>
        <w:tc>
          <w:tcPr>
            <w:tcW w:w="726" w:type="pct"/>
            <w:vMerge w:val="restart"/>
            <w:shd w:val="clear" w:color="auto" w:fill="auto"/>
          </w:tcPr>
          <w:p w:rsidR="00E360DF" w:rsidRPr="00E360DF" w:rsidRDefault="00E360DF" w:rsidP="00E360DF">
            <w:pPr>
              <w:rPr>
                <w:b/>
                <w:color w:val="0D0D0D"/>
                <w:sz w:val="22"/>
                <w:szCs w:val="22"/>
              </w:rPr>
            </w:pPr>
            <w:r w:rsidRPr="00E360DF">
              <w:rPr>
                <w:b/>
                <w:color w:val="0D0D0D"/>
                <w:sz w:val="22"/>
                <w:szCs w:val="22"/>
              </w:rPr>
              <w:t xml:space="preserve">Тема 4. Организация обучения детей с психическим развитием по типу асинхронии (расстройства аутистического </w:t>
            </w:r>
            <w:r w:rsidRPr="00E360DF">
              <w:rPr>
                <w:b/>
                <w:color w:val="0D0D0D"/>
                <w:sz w:val="22"/>
                <w:szCs w:val="22"/>
              </w:rPr>
              <w:lastRenderedPageBreak/>
              <w:t>спектра)</w:t>
            </w:r>
          </w:p>
        </w:tc>
        <w:tc>
          <w:tcPr>
            <w:tcW w:w="2827" w:type="pct"/>
            <w:shd w:val="clear" w:color="auto" w:fill="auto"/>
          </w:tcPr>
          <w:p w:rsidR="00E360DF" w:rsidRPr="00E360DF" w:rsidRDefault="00E360DF" w:rsidP="00E360DF">
            <w:pPr>
              <w:jc w:val="both"/>
              <w:rPr>
                <w:color w:val="0D0D0D"/>
                <w:sz w:val="22"/>
                <w:szCs w:val="22"/>
              </w:rPr>
            </w:pPr>
            <w:r w:rsidRPr="00E360DF">
              <w:rPr>
                <w:b/>
                <w:color w:val="0D0D0D"/>
                <w:sz w:val="22"/>
                <w:szCs w:val="22"/>
              </w:rPr>
              <w:lastRenderedPageBreak/>
              <w:t>Содержание</w:t>
            </w:r>
          </w:p>
        </w:tc>
        <w:tc>
          <w:tcPr>
            <w:tcW w:w="605" w:type="pct"/>
            <w:shd w:val="clear" w:color="auto" w:fill="auto"/>
          </w:tcPr>
          <w:p w:rsidR="00E360DF" w:rsidRPr="00E360DF" w:rsidRDefault="00E360DF" w:rsidP="00E360DF">
            <w:pPr>
              <w:jc w:val="center"/>
              <w:rPr>
                <w:b/>
                <w:color w:val="0D0D0D"/>
                <w:sz w:val="22"/>
                <w:szCs w:val="22"/>
              </w:rPr>
            </w:pPr>
          </w:p>
        </w:tc>
        <w:tc>
          <w:tcPr>
            <w:tcW w:w="842" w:type="pct"/>
            <w:vMerge w:val="restart"/>
          </w:tcPr>
          <w:p w:rsidR="00E360DF" w:rsidRPr="00E360DF" w:rsidRDefault="00E360DF" w:rsidP="00E360DF">
            <w:pPr>
              <w:jc w:val="center"/>
              <w:rPr>
                <w:color w:val="0D0D0D"/>
                <w:sz w:val="22"/>
                <w:szCs w:val="22"/>
              </w:rPr>
            </w:pPr>
            <w:r w:rsidRPr="00E360DF">
              <w:rPr>
                <w:color w:val="0D0D0D"/>
                <w:sz w:val="22"/>
                <w:szCs w:val="22"/>
              </w:rPr>
              <w:t>ОК 01; ОК 02;</w:t>
            </w:r>
          </w:p>
          <w:p w:rsidR="00E360DF" w:rsidRPr="00E360DF" w:rsidRDefault="00E360DF" w:rsidP="00E360DF">
            <w:pPr>
              <w:jc w:val="center"/>
              <w:rPr>
                <w:b/>
                <w:color w:val="0D0D0D"/>
                <w:sz w:val="22"/>
                <w:szCs w:val="22"/>
              </w:rPr>
            </w:pPr>
            <w:r w:rsidRPr="00E360DF">
              <w:rPr>
                <w:color w:val="0D0D0D"/>
                <w:sz w:val="22"/>
                <w:szCs w:val="22"/>
              </w:rPr>
              <w:t>ОК 09</w:t>
            </w: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auto"/>
          </w:tcPr>
          <w:p w:rsidR="00E360DF" w:rsidRPr="00E360DF" w:rsidRDefault="00E360DF" w:rsidP="00E360DF">
            <w:pPr>
              <w:numPr>
                <w:ilvl w:val="0"/>
                <w:numId w:val="12"/>
              </w:numPr>
              <w:spacing w:after="200" w:line="276" w:lineRule="auto"/>
              <w:contextualSpacing/>
              <w:jc w:val="both"/>
              <w:rPr>
                <w:color w:val="0D0D0D"/>
                <w:sz w:val="22"/>
                <w:szCs w:val="22"/>
                <w:lang w:val="x-none" w:eastAsia="x-none"/>
              </w:rPr>
            </w:pPr>
            <w:r w:rsidRPr="00E360DF">
              <w:rPr>
                <w:color w:val="0D0D0D"/>
                <w:sz w:val="22"/>
                <w:szCs w:val="22"/>
                <w:lang w:val="x-none" w:eastAsia="x-none"/>
              </w:rPr>
              <w:t>Расстройства аутистического спектра (РАС) как вид искаженного развития. Особенности психического развития детей с РАС. Особые образовательные потребности детей с РАС. Особенности социализации и организации коррекционно-развивающего обучения детей с РАС.</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color w:val="0D0D0D"/>
                <w:sz w:val="22"/>
                <w:szCs w:val="22"/>
              </w:rPr>
            </w:pPr>
            <w:r w:rsidRPr="00E360DF">
              <w:rPr>
                <w:b/>
                <w:bCs/>
                <w:color w:val="0D0D0D"/>
                <w:sz w:val="22"/>
                <w:szCs w:val="22"/>
              </w:rPr>
              <w:t>В том числе практических занятий и лабораторных работ</w:t>
            </w:r>
          </w:p>
        </w:tc>
        <w:tc>
          <w:tcPr>
            <w:tcW w:w="605" w:type="pct"/>
            <w:shd w:val="clear" w:color="auto" w:fill="auto"/>
          </w:tcPr>
          <w:p w:rsidR="00E360DF" w:rsidRPr="00E360DF" w:rsidRDefault="00E360DF" w:rsidP="00E360DF">
            <w:pPr>
              <w:jc w:val="center"/>
              <w:rPr>
                <w:b/>
                <w:bCs/>
                <w:color w:val="0D0D0D"/>
                <w:sz w:val="22"/>
                <w:szCs w:val="22"/>
              </w:rPr>
            </w:pP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726" w:type="pct"/>
            <w:vMerge/>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color w:val="0D0D0D"/>
                <w:sz w:val="22"/>
                <w:szCs w:val="22"/>
              </w:rPr>
            </w:pPr>
            <w:r w:rsidRPr="00E360DF">
              <w:rPr>
                <w:b/>
                <w:color w:val="0D0D0D"/>
                <w:sz w:val="22"/>
                <w:szCs w:val="22"/>
              </w:rPr>
              <w:t>Практическое занятие 12.</w:t>
            </w:r>
            <w:r w:rsidRPr="00E360DF">
              <w:rPr>
                <w:color w:val="0D0D0D"/>
                <w:sz w:val="22"/>
                <w:szCs w:val="22"/>
              </w:rPr>
              <w:t xml:space="preserve"> Составление методических рекомендаций для педагогов по созданию условий для обучения детей с РАС.</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1018"/>
        </w:trPr>
        <w:tc>
          <w:tcPr>
            <w:tcW w:w="726" w:type="pct"/>
            <w:vMerge/>
            <w:tcBorders>
              <w:bottom w:val="single" w:sz="4" w:space="0" w:color="auto"/>
            </w:tcBorders>
            <w:shd w:val="clear" w:color="auto" w:fill="auto"/>
          </w:tcPr>
          <w:p w:rsidR="00E360DF" w:rsidRPr="00E360DF" w:rsidRDefault="00E360DF" w:rsidP="00E360DF">
            <w:pPr>
              <w:rPr>
                <w:color w:val="0D0D0D"/>
                <w:sz w:val="22"/>
                <w:szCs w:val="22"/>
              </w:rPr>
            </w:pPr>
          </w:p>
        </w:tc>
        <w:tc>
          <w:tcPr>
            <w:tcW w:w="2827" w:type="pct"/>
            <w:shd w:val="clear" w:color="auto" w:fill="D9D9D9" w:themeFill="background1" w:themeFillShade="D9"/>
          </w:tcPr>
          <w:p w:rsidR="00E360DF" w:rsidRPr="00E360DF" w:rsidRDefault="00E360DF" w:rsidP="00E360DF">
            <w:pPr>
              <w:jc w:val="both"/>
              <w:rPr>
                <w:color w:val="0D0D0D"/>
                <w:sz w:val="22"/>
                <w:szCs w:val="22"/>
              </w:rPr>
            </w:pPr>
            <w:r w:rsidRPr="00E360DF">
              <w:rPr>
                <w:b/>
                <w:color w:val="0D0D0D"/>
                <w:sz w:val="22"/>
                <w:szCs w:val="22"/>
              </w:rPr>
              <w:t>Практическое занятие 13.</w:t>
            </w:r>
            <w:r w:rsidRPr="00E360DF">
              <w:rPr>
                <w:color w:val="0D0D0D"/>
                <w:sz w:val="22"/>
                <w:szCs w:val="22"/>
              </w:rPr>
              <w:t xml:space="preserve"> Изучение практических рекомендаций, разработанных А.В. Хаустовым: «Формирование коммуникативных навыков у детей с аутизмом». Разработка и представление побуждающих к вербальной имитации и вербальной самостоятельности ситуаций детей с РАС. </w:t>
            </w:r>
          </w:p>
        </w:tc>
        <w:tc>
          <w:tcPr>
            <w:tcW w:w="605" w:type="pct"/>
            <w:shd w:val="clear" w:color="auto" w:fill="auto"/>
          </w:tcPr>
          <w:p w:rsidR="00E360DF" w:rsidRPr="00E360DF" w:rsidRDefault="00E360DF" w:rsidP="00E360DF">
            <w:pPr>
              <w:jc w:val="center"/>
              <w:rPr>
                <w:b/>
                <w:color w:val="0D0D0D"/>
                <w:sz w:val="22"/>
                <w:szCs w:val="22"/>
              </w:rPr>
            </w:pPr>
            <w:r w:rsidRPr="00E360DF">
              <w:rPr>
                <w:b/>
                <w:color w:val="0D0D0D"/>
                <w:sz w:val="22"/>
                <w:szCs w:val="22"/>
              </w:rPr>
              <w:t>2</w:t>
            </w:r>
          </w:p>
        </w:tc>
        <w:tc>
          <w:tcPr>
            <w:tcW w:w="842" w:type="pct"/>
            <w:vMerge/>
            <w:tcBorders>
              <w:bottom w:val="single" w:sz="4" w:space="0" w:color="auto"/>
            </w:tcBorders>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255"/>
        </w:trPr>
        <w:tc>
          <w:tcPr>
            <w:tcW w:w="726" w:type="pct"/>
            <w:vMerge w:val="restart"/>
            <w:shd w:val="clear" w:color="auto" w:fill="auto"/>
          </w:tcPr>
          <w:p w:rsidR="00E360DF" w:rsidRPr="00E360DF" w:rsidRDefault="00E360DF" w:rsidP="00E360DF">
            <w:pPr>
              <w:rPr>
                <w:b/>
                <w:color w:val="0D0D0D"/>
                <w:sz w:val="22"/>
                <w:szCs w:val="22"/>
              </w:rPr>
            </w:pPr>
            <w:r w:rsidRPr="00E360DF">
              <w:rPr>
                <w:b/>
                <w:color w:val="0D0D0D"/>
                <w:sz w:val="22"/>
                <w:szCs w:val="22"/>
              </w:rPr>
              <w:lastRenderedPageBreak/>
              <w:t>Тема 5. Психолого-педагогическая поддержка субъектов инклюзивного образования</w:t>
            </w:r>
          </w:p>
          <w:p w:rsidR="00E360DF" w:rsidRPr="00E360DF" w:rsidRDefault="00E360DF" w:rsidP="00E360DF">
            <w:pPr>
              <w:rPr>
                <w:b/>
                <w:color w:val="0D0D0D"/>
                <w:sz w:val="22"/>
                <w:szCs w:val="22"/>
              </w:rPr>
            </w:pPr>
          </w:p>
        </w:tc>
        <w:tc>
          <w:tcPr>
            <w:tcW w:w="2827" w:type="pct"/>
          </w:tcPr>
          <w:p w:rsidR="00E360DF" w:rsidRPr="00E360DF" w:rsidRDefault="00E360DF" w:rsidP="00E360DF">
            <w:pPr>
              <w:rPr>
                <w:b/>
                <w:bCs/>
                <w:color w:val="0D0D0D"/>
                <w:sz w:val="22"/>
                <w:szCs w:val="22"/>
              </w:rPr>
            </w:pPr>
            <w:r w:rsidRPr="00E360DF">
              <w:rPr>
                <w:b/>
                <w:bCs/>
                <w:color w:val="0D0D0D"/>
                <w:sz w:val="22"/>
                <w:szCs w:val="22"/>
              </w:rPr>
              <w:t>Содержание</w:t>
            </w:r>
          </w:p>
        </w:tc>
        <w:tc>
          <w:tcPr>
            <w:tcW w:w="605" w:type="pct"/>
            <w:shd w:val="clear" w:color="auto" w:fill="auto"/>
          </w:tcPr>
          <w:p w:rsidR="00E360DF" w:rsidRPr="00E360DF" w:rsidRDefault="00E360DF" w:rsidP="00E360DF">
            <w:pPr>
              <w:jc w:val="center"/>
              <w:rPr>
                <w:b/>
                <w:bCs/>
                <w:color w:val="0D0D0D"/>
                <w:sz w:val="22"/>
                <w:szCs w:val="22"/>
              </w:rPr>
            </w:pPr>
          </w:p>
        </w:tc>
        <w:tc>
          <w:tcPr>
            <w:tcW w:w="842" w:type="pct"/>
            <w:vMerge w:val="restart"/>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252"/>
        </w:trPr>
        <w:tc>
          <w:tcPr>
            <w:tcW w:w="726" w:type="pct"/>
            <w:vMerge/>
            <w:shd w:val="clear" w:color="auto" w:fill="auto"/>
          </w:tcPr>
          <w:p w:rsidR="00E360DF" w:rsidRPr="00E360DF" w:rsidRDefault="00E360DF" w:rsidP="00E360DF">
            <w:pPr>
              <w:rPr>
                <w:b/>
                <w:color w:val="0D0D0D"/>
                <w:sz w:val="22"/>
                <w:szCs w:val="22"/>
              </w:rPr>
            </w:pPr>
          </w:p>
        </w:tc>
        <w:tc>
          <w:tcPr>
            <w:tcW w:w="2827" w:type="pct"/>
          </w:tcPr>
          <w:p w:rsidR="00E360DF" w:rsidRPr="00E360DF" w:rsidRDefault="00E360DF" w:rsidP="00E360DF">
            <w:pPr>
              <w:widowControl w:val="0"/>
              <w:ind w:firstLine="284"/>
              <w:jc w:val="both"/>
              <w:rPr>
                <w:color w:val="0D0D0D"/>
                <w:sz w:val="22"/>
                <w:szCs w:val="22"/>
              </w:rPr>
            </w:pPr>
            <w:r w:rsidRPr="00E360DF">
              <w:rPr>
                <w:color w:val="0D0D0D"/>
                <w:sz w:val="22"/>
                <w:szCs w:val="22"/>
              </w:rPr>
              <w:t xml:space="preserve">Психолого-педагогическая поддержка родителей, имеющих детей с ограниченными возможностями здоровья, в условиях инклюзивного образования. </w:t>
            </w:r>
          </w:p>
          <w:p w:rsidR="00E360DF" w:rsidRPr="00E360DF" w:rsidRDefault="00E360DF" w:rsidP="00E360DF">
            <w:pPr>
              <w:widowControl w:val="0"/>
              <w:ind w:firstLine="284"/>
              <w:jc w:val="both"/>
              <w:rPr>
                <w:color w:val="0D0D0D"/>
                <w:sz w:val="22"/>
                <w:szCs w:val="22"/>
              </w:rPr>
            </w:pPr>
            <w:r w:rsidRPr="00E360DF">
              <w:rPr>
                <w:color w:val="0D0D0D"/>
                <w:sz w:val="22"/>
                <w:szCs w:val="22"/>
              </w:rPr>
              <w:t>Психолого-педагогическое сопровождение педагогов, участвующих в образовательном процессе детей с ограниченными возможностями здоровья.</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252"/>
        </w:trPr>
        <w:tc>
          <w:tcPr>
            <w:tcW w:w="726" w:type="pct"/>
            <w:vMerge/>
            <w:shd w:val="clear" w:color="auto" w:fill="auto"/>
          </w:tcPr>
          <w:p w:rsidR="00E360DF" w:rsidRPr="00E360DF" w:rsidRDefault="00E360DF" w:rsidP="00E360DF">
            <w:pPr>
              <w:rPr>
                <w:b/>
                <w:color w:val="0D0D0D"/>
                <w:sz w:val="22"/>
                <w:szCs w:val="22"/>
              </w:rPr>
            </w:pPr>
          </w:p>
        </w:tc>
        <w:tc>
          <w:tcPr>
            <w:tcW w:w="2827" w:type="pct"/>
            <w:shd w:val="clear" w:color="auto" w:fill="D9D9D9" w:themeFill="background1" w:themeFillShade="D9"/>
          </w:tcPr>
          <w:p w:rsidR="00E360DF" w:rsidRPr="00E360DF" w:rsidRDefault="00E360DF" w:rsidP="00E360DF">
            <w:pPr>
              <w:rPr>
                <w:b/>
                <w:color w:val="0D0D0D"/>
                <w:sz w:val="22"/>
                <w:szCs w:val="22"/>
              </w:rPr>
            </w:pPr>
            <w:r w:rsidRPr="00E360DF">
              <w:rPr>
                <w:b/>
                <w:bCs/>
                <w:color w:val="0D0D0D"/>
                <w:sz w:val="22"/>
                <w:szCs w:val="22"/>
              </w:rPr>
              <w:t>В том числе практических занятий и лабораторных работ</w:t>
            </w:r>
          </w:p>
        </w:tc>
        <w:tc>
          <w:tcPr>
            <w:tcW w:w="605" w:type="pct"/>
            <w:shd w:val="clear" w:color="auto" w:fill="auto"/>
          </w:tcPr>
          <w:p w:rsidR="00E360DF" w:rsidRPr="00E360DF" w:rsidRDefault="00E360DF" w:rsidP="00E360DF">
            <w:pPr>
              <w:jc w:val="center"/>
              <w:rPr>
                <w:b/>
                <w:bCs/>
                <w:color w:val="0D0D0D"/>
                <w:sz w:val="22"/>
                <w:szCs w:val="22"/>
              </w:rPr>
            </w:pP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252"/>
        </w:trPr>
        <w:tc>
          <w:tcPr>
            <w:tcW w:w="726" w:type="pct"/>
            <w:vMerge/>
            <w:shd w:val="clear" w:color="auto" w:fill="auto"/>
          </w:tcPr>
          <w:p w:rsidR="00E360DF" w:rsidRPr="00E360DF" w:rsidRDefault="00E360DF" w:rsidP="00E360DF">
            <w:pPr>
              <w:rPr>
                <w:b/>
                <w:color w:val="0D0D0D"/>
                <w:sz w:val="22"/>
                <w:szCs w:val="22"/>
              </w:rPr>
            </w:pPr>
          </w:p>
        </w:tc>
        <w:tc>
          <w:tcPr>
            <w:tcW w:w="2827" w:type="pct"/>
            <w:shd w:val="clear" w:color="auto" w:fill="D9D9D9" w:themeFill="background1" w:themeFillShade="D9"/>
          </w:tcPr>
          <w:p w:rsidR="00E360DF" w:rsidRPr="00E360DF" w:rsidRDefault="00E360DF" w:rsidP="00E360DF">
            <w:pPr>
              <w:widowControl w:val="0"/>
              <w:jc w:val="both"/>
              <w:rPr>
                <w:color w:val="0D0D0D"/>
                <w:sz w:val="22"/>
                <w:szCs w:val="22"/>
              </w:rPr>
            </w:pPr>
            <w:r w:rsidRPr="00E360DF">
              <w:rPr>
                <w:b/>
                <w:color w:val="0D0D0D"/>
                <w:sz w:val="22"/>
                <w:szCs w:val="22"/>
              </w:rPr>
              <w:t>1.</w:t>
            </w:r>
            <w:r w:rsidRPr="00E360DF">
              <w:rPr>
                <w:color w:val="0D0D0D"/>
                <w:sz w:val="22"/>
                <w:szCs w:val="22"/>
              </w:rPr>
              <w:t xml:space="preserve"> Практическое занятие 14. Новые подходы к организации помощи семьям, воспитывающим проблемных детей.</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252"/>
        </w:trPr>
        <w:tc>
          <w:tcPr>
            <w:tcW w:w="726" w:type="pct"/>
            <w:vMerge/>
            <w:shd w:val="clear" w:color="auto" w:fill="auto"/>
          </w:tcPr>
          <w:p w:rsidR="00E360DF" w:rsidRPr="00E360DF" w:rsidRDefault="00E360DF" w:rsidP="00E360DF">
            <w:pPr>
              <w:rPr>
                <w:b/>
                <w:color w:val="0D0D0D"/>
                <w:sz w:val="22"/>
                <w:szCs w:val="22"/>
              </w:rPr>
            </w:pPr>
          </w:p>
        </w:tc>
        <w:tc>
          <w:tcPr>
            <w:tcW w:w="2827" w:type="pct"/>
            <w:shd w:val="clear" w:color="auto" w:fill="D9D9D9" w:themeFill="background1" w:themeFillShade="D9"/>
            <w:vAlign w:val="bottom"/>
          </w:tcPr>
          <w:p w:rsidR="00E360DF" w:rsidRPr="00E360DF" w:rsidRDefault="00E360DF" w:rsidP="00E360DF">
            <w:pPr>
              <w:widowControl w:val="0"/>
              <w:jc w:val="both"/>
              <w:rPr>
                <w:color w:val="0D0D0D"/>
                <w:sz w:val="22"/>
                <w:szCs w:val="22"/>
              </w:rPr>
            </w:pPr>
            <w:r w:rsidRPr="00E360DF">
              <w:rPr>
                <w:b/>
                <w:color w:val="0D0D0D"/>
                <w:sz w:val="22"/>
                <w:szCs w:val="22"/>
              </w:rPr>
              <w:t>2.</w:t>
            </w:r>
            <w:r w:rsidRPr="00E360DF">
              <w:rPr>
                <w:color w:val="0D0D0D"/>
                <w:sz w:val="22"/>
                <w:szCs w:val="22"/>
              </w:rPr>
              <w:t xml:space="preserve"> Практическое занятие 15. Взаимодействие школы и семьи при организации инклюзивного обучения. Просветительская деятельность школы в отношении детей с особыми образовательными потребностями.</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252"/>
        </w:trPr>
        <w:tc>
          <w:tcPr>
            <w:tcW w:w="726" w:type="pct"/>
            <w:vMerge/>
            <w:tcBorders>
              <w:bottom w:val="single" w:sz="4" w:space="0" w:color="auto"/>
            </w:tcBorders>
            <w:shd w:val="clear" w:color="auto" w:fill="auto"/>
          </w:tcPr>
          <w:p w:rsidR="00E360DF" w:rsidRPr="00E360DF" w:rsidRDefault="00E360DF" w:rsidP="00E360DF">
            <w:pPr>
              <w:rPr>
                <w:b/>
                <w:color w:val="0D0D0D"/>
                <w:sz w:val="22"/>
                <w:szCs w:val="22"/>
              </w:rPr>
            </w:pPr>
          </w:p>
        </w:tc>
        <w:tc>
          <w:tcPr>
            <w:tcW w:w="2827" w:type="pct"/>
            <w:shd w:val="clear" w:color="auto" w:fill="D9D9D9" w:themeFill="background1" w:themeFillShade="D9"/>
          </w:tcPr>
          <w:p w:rsidR="00E360DF" w:rsidRPr="00E360DF" w:rsidRDefault="00E360DF" w:rsidP="00E360DF">
            <w:pPr>
              <w:widowControl w:val="0"/>
              <w:jc w:val="both"/>
              <w:rPr>
                <w:color w:val="0D0D0D"/>
                <w:sz w:val="22"/>
                <w:szCs w:val="22"/>
              </w:rPr>
            </w:pPr>
            <w:r w:rsidRPr="00E360DF">
              <w:rPr>
                <w:color w:val="0D0D0D"/>
                <w:sz w:val="22"/>
                <w:szCs w:val="22"/>
              </w:rPr>
              <w:t>Практическое занятие 16. Основные направления психолого-педагогического сопровождения педагогов, участвующих в образовательном процессе детей с ограниченными возможностями здоровья.</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Borders>
              <w:bottom w:val="single" w:sz="4" w:space="0" w:color="auto"/>
            </w:tcBorders>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381"/>
        </w:trPr>
        <w:tc>
          <w:tcPr>
            <w:tcW w:w="726" w:type="pct"/>
            <w:vMerge w:val="restart"/>
            <w:shd w:val="clear" w:color="auto" w:fill="auto"/>
          </w:tcPr>
          <w:p w:rsidR="00E360DF" w:rsidRPr="00E360DF" w:rsidRDefault="00E360DF" w:rsidP="00E360DF">
            <w:pPr>
              <w:rPr>
                <w:b/>
                <w:color w:val="0D0D0D"/>
                <w:sz w:val="22"/>
                <w:szCs w:val="22"/>
              </w:rPr>
            </w:pPr>
            <w:r w:rsidRPr="00E360DF">
              <w:rPr>
                <w:b/>
                <w:color w:val="0D0D0D"/>
                <w:sz w:val="22"/>
                <w:szCs w:val="22"/>
              </w:rPr>
              <w:t>Тема 6. Формирование профессиональных компетенций педагога инклюзивного образования</w:t>
            </w:r>
          </w:p>
        </w:tc>
        <w:tc>
          <w:tcPr>
            <w:tcW w:w="2827" w:type="pct"/>
          </w:tcPr>
          <w:p w:rsidR="00E360DF" w:rsidRPr="00E360DF" w:rsidRDefault="00E360DF" w:rsidP="00E360DF">
            <w:pPr>
              <w:jc w:val="both"/>
              <w:rPr>
                <w:b/>
                <w:bCs/>
                <w:color w:val="0D0D0D"/>
                <w:sz w:val="22"/>
                <w:szCs w:val="22"/>
              </w:rPr>
            </w:pPr>
            <w:r w:rsidRPr="00E360DF">
              <w:rPr>
                <w:b/>
                <w:bCs/>
                <w:color w:val="0D0D0D"/>
                <w:sz w:val="22"/>
                <w:szCs w:val="22"/>
              </w:rPr>
              <w:t>Содержание</w:t>
            </w:r>
          </w:p>
        </w:tc>
        <w:tc>
          <w:tcPr>
            <w:tcW w:w="605" w:type="pct"/>
            <w:shd w:val="clear" w:color="auto" w:fill="auto"/>
          </w:tcPr>
          <w:p w:rsidR="00E360DF" w:rsidRPr="00E360DF" w:rsidRDefault="00E360DF" w:rsidP="00E360DF">
            <w:pPr>
              <w:jc w:val="center"/>
              <w:rPr>
                <w:b/>
                <w:bCs/>
                <w:color w:val="0D0D0D"/>
                <w:sz w:val="22"/>
                <w:szCs w:val="22"/>
              </w:rPr>
            </w:pPr>
          </w:p>
        </w:tc>
        <w:tc>
          <w:tcPr>
            <w:tcW w:w="842" w:type="pct"/>
            <w:vMerge w:val="restart"/>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378"/>
        </w:trPr>
        <w:tc>
          <w:tcPr>
            <w:tcW w:w="726" w:type="pct"/>
            <w:vMerge/>
            <w:shd w:val="clear" w:color="auto" w:fill="auto"/>
          </w:tcPr>
          <w:p w:rsidR="00E360DF" w:rsidRPr="00E360DF" w:rsidRDefault="00E360DF" w:rsidP="00E360DF">
            <w:pPr>
              <w:rPr>
                <w:b/>
                <w:color w:val="0D0D0D"/>
                <w:sz w:val="22"/>
                <w:szCs w:val="22"/>
              </w:rPr>
            </w:pPr>
          </w:p>
        </w:tc>
        <w:tc>
          <w:tcPr>
            <w:tcW w:w="2827" w:type="pct"/>
          </w:tcPr>
          <w:p w:rsidR="00E360DF" w:rsidRPr="00E360DF" w:rsidRDefault="00E360DF" w:rsidP="00E360DF">
            <w:pPr>
              <w:widowControl w:val="0"/>
              <w:ind w:firstLine="284"/>
              <w:jc w:val="both"/>
              <w:rPr>
                <w:color w:val="0D0D0D"/>
                <w:sz w:val="22"/>
                <w:szCs w:val="22"/>
              </w:rPr>
            </w:pPr>
            <w:r w:rsidRPr="00E360DF">
              <w:rPr>
                <w:color w:val="0D0D0D"/>
                <w:sz w:val="22"/>
                <w:szCs w:val="22"/>
              </w:rPr>
              <w:t>Профессиональные компетенции педагога инклюзивного образования. Требования профессионального стандарта педагога к знаниям, умения и навыкам современного педагога в области обучения, воспитания и развития различных категорий обучающихся. Предупреждение профессионального выгорания у специалистов, работающих в условиях инклюзии.</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378"/>
        </w:trPr>
        <w:tc>
          <w:tcPr>
            <w:tcW w:w="726" w:type="pct"/>
            <w:vMerge/>
            <w:shd w:val="clear" w:color="auto" w:fill="auto"/>
          </w:tcPr>
          <w:p w:rsidR="00E360DF" w:rsidRPr="00E360DF" w:rsidRDefault="00E360DF" w:rsidP="00E360DF">
            <w:pPr>
              <w:rPr>
                <w:b/>
                <w:color w:val="0D0D0D"/>
                <w:sz w:val="22"/>
                <w:szCs w:val="22"/>
              </w:rPr>
            </w:pPr>
          </w:p>
        </w:tc>
        <w:tc>
          <w:tcPr>
            <w:tcW w:w="2827" w:type="pct"/>
            <w:shd w:val="clear" w:color="auto" w:fill="D9D9D9" w:themeFill="background1" w:themeFillShade="D9"/>
          </w:tcPr>
          <w:p w:rsidR="00E360DF" w:rsidRPr="00E360DF" w:rsidRDefault="00E360DF" w:rsidP="00E360DF">
            <w:pPr>
              <w:tabs>
                <w:tab w:val="left" w:pos="312"/>
              </w:tabs>
              <w:jc w:val="both"/>
              <w:rPr>
                <w:b/>
                <w:bCs/>
                <w:color w:val="0D0D0D"/>
                <w:sz w:val="22"/>
                <w:szCs w:val="22"/>
                <w:lang w:val="x-none" w:eastAsia="x-none"/>
              </w:rPr>
            </w:pPr>
            <w:r w:rsidRPr="00E360DF">
              <w:rPr>
                <w:b/>
                <w:bCs/>
                <w:color w:val="0D0D0D"/>
                <w:sz w:val="22"/>
                <w:szCs w:val="22"/>
                <w:lang w:val="x-none" w:eastAsia="x-none"/>
              </w:rPr>
              <w:t>В том числе практических занятий и лабораторных работ</w:t>
            </w:r>
          </w:p>
        </w:tc>
        <w:tc>
          <w:tcPr>
            <w:tcW w:w="605" w:type="pct"/>
            <w:shd w:val="clear" w:color="auto" w:fill="auto"/>
          </w:tcPr>
          <w:p w:rsidR="00E360DF" w:rsidRPr="00E360DF" w:rsidRDefault="00E360DF" w:rsidP="00E360DF">
            <w:pPr>
              <w:jc w:val="center"/>
              <w:rPr>
                <w:b/>
                <w:bCs/>
                <w:color w:val="0D0D0D"/>
                <w:sz w:val="22"/>
                <w:szCs w:val="22"/>
              </w:rPr>
            </w:pPr>
          </w:p>
        </w:tc>
        <w:tc>
          <w:tcPr>
            <w:tcW w:w="842" w:type="pct"/>
            <w:vMerge/>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378"/>
        </w:trPr>
        <w:tc>
          <w:tcPr>
            <w:tcW w:w="726" w:type="pct"/>
            <w:vMerge/>
            <w:tcBorders>
              <w:bottom w:val="single" w:sz="4" w:space="0" w:color="auto"/>
            </w:tcBorders>
            <w:shd w:val="clear" w:color="auto" w:fill="auto"/>
          </w:tcPr>
          <w:p w:rsidR="00E360DF" w:rsidRPr="00E360DF" w:rsidRDefault="00E360DF" w:rsidP="00E360DF">
            <w:pPr>
              <w:rPr>
                <w:b/>
                <w:color w:val="0D0D0D"/>
                <w:sz w:val="22"/>
                <w:szCs w:val="22"/>
              </w:rPr>
            </w:pPr>
          </w:p>
        </w:tc>
        <w:tc>
          <w:tcPr>
            <w:tcW w:w="2827" w:type="pct"/>
            <w:shd w:val="clear" w:color="auto" w:fill="D9D9D9" w:themeFill="background1" w:themeFillShade="D9"/>
          </w:tcPr>
          <w:p w:rsidR="00E360DF" w:rsidRPr="00E360DF" w:rsidRDefault="00E360DF" w:rsidP="00E360DF">
            <w:pPr>
              <w:tabs>
                <w:tab w:val="left" w:pos="312"/>
              </w:tabs>
              <w:jc w:val="both"/>
              <w:rPr>
                <w:color w:val="0D0D0D"/>
                <w:sz w:val="22"/>
                <w:szCs w:val="22"/>
                <w:lang w:eastAsia="x-none"/>
              </w:rPr>
            </w:pPr>
            <w:r w:rsidRPr="00E360DF">
              <w:rPr>
                <w:color w:val="0D0D0D"/>
                <w:sz w:val="22"/>
                <w:szCs w:val="22"/>
                <w:lang w:eastAsia="x-none"/>
              </w:rPr>
              <w:t>Практическое занятие 17. Анализ методов</w:t>
            </w:r>
            <w:r w:rsidRPr="00E360DF">
              <w:rPr>
                <w:color w:val="0D0D0D"/>
                <w:sz w:val="22"/>
                <w:szCs w:val="22"/>
                <w:lang w:val="x-none" w:eastAsia="x-none"/>
              </w:rPr>
              <w:t xml:space="preserve"> и технологи</w:t>
            </w:r>
            <w:r w:rsidRPr="00E360DF">
              <w:rPr>
                <w:color w:val="0D0D0D"/>
                <w:sz w:val="22"/>
                <w:szCs w:val="22"/>
                <w:lang w:eastAsia="x-none"/>
              </w:rPr>
              <w:t>й</w:t>
            </w:r>
            <w:r w:rsidRPr="00E360DF">
              <w:rPr>
                <w:color w:val="0D0D0D"/>
                <w:sz w:val="22"/>
                <w:szCs w:val="22"/>
                <w:lang w:val="x-none" w:eastAsia="x-none"/>
              </w:rPr>
              <w:t xml:space="preserve"> предупреждения профессионального выгорания у специалистов, работающих в условиях инклюзии</w:t>
            </w:r>
            <w:r w:rsidRPr="00E360DF">
              <w:rPr>
                <w:color w:val="0D0D0D"/>
                <w:sz w:val="22"/>
                <w:szCs w:val="22"/>
                <w:lang w:eastAsia="x-none"/>
              </w:rPr>
              <w:t>.</w:t>
            </w:r>
          </w:p>
        </w:tc>
        <w:tc>
          <w:tcPr>
            <w:tcW w:w="605" w:type="pct"/>
            <w:shd w:val="clear" w:color="auto" w:fill="auto"/>
          </w:tcPr>
          <w:p w:rsidR="00E360DF" w:rsidRPr="00E360DF" w:rsidRDefault="00E360DF" w:rsidP="00E360DF">
            <w:pPr>
              <w:jc w:val="center"/>
              <w:rPr>
                <w:color w:val="0D0D0D"/>
                <w:sz w:val="22"/>
                <w:szCs w:val="22"/>
              </w:rPr>
            </w:pPr>
            <w:r w:rsidRPr="00E360DF">
              <w:rPr>
                <w:color w:val="0D0D0D"/>
                <w:sz w:val="22"/>
                <w:szCs w:val="22"/>
              </w:rPr>
              <w:t>2</w:t>
            </w:r>
          </w:p>
        </w:tc>
        <w:tc>
          <w:tcPr>
            <w:tcW w:w="842" w:type="pct"/>
            <w:vMerge/>
            <w:tcBorders>
              <w:bottom w:val="single" w:sz="4" w:space="0" w:color="auto"/>
            </w:tcBorders>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rPr>
          <w:trHeight w:val="258"/>
        </w:trPr>
        <w:tc>
          <w:tcPr>
            <w:tcW w:w="3553" w:type="pct"/>
            <w:gridSpan w:val="2"/>
            <w:tcBorders>
              <w:bottom w:val="single" w:sz="4" w:space="0" w:color="auto"/>
            </w:tcBorders>
            <w:shd w:val="clear" w:color="auto" w:fill="auto"/>
          </w:tcPr>
          <w:p w:rsidR="00E360DF" w:rsidRPr="00E360DF" w:rsidRDefault="00E360DF" w:rsidP="00E360DF">
            <w:pPr>
              <w:suppressAutoHyphens/>
              <w:spacing w:line="276" w:lineRule="auto"/>
              <w:rPr>
                <w:b/>
                <w:color w:val="0D0D0D"/>
                <w:sz w:val="22"/>
                <w:szCs w:val="22"/>
              </w:rPr>
            </w:pPr>
            <w:r w:rsidRPr="00E360DF">
              <w:rPr>
                <w:b/>
                <w:color w:val="0D0D0D"/>
                <w:sz w:val="22"/>
                <w:szCs w:val="22"/>
              </w:rPr>
              <w:t>Промежуточная аттестация</w:t>
            </w:r>
          </w:p>
        </w:tc>
        <w:tc>
          <w:tcPr>
            <w:tcW w:w="605" w:type="pct"/>
            <w:shd w:val="clear" w:color="auto" w:fill="auto"/>
            <w:vAlign w:val="center"/>
          </w:tcPr>
          <w:p w:rsidR="00E360DF" w:rsidRPr="00E360DF" w:rsidRDefault="00E360DF" w:rsidP="00E360DF">
            <w:pPr>
              <w:spacing w:line="276" w:lineRule="auto"/>
              <w:jc w:val="center"/>
              <w:rPr>
                <w:b/>
                <w:color w:val="0D0D0D"/>
                <w:sz w:val="22"/>
                <w:szCs w:val="22"/>
              </w:rPr>
            </w:pPr>
            <w:r w:rsidRPr="00E360DF">
              <w:rPr>
                <w:b/>
                <w:color w:val="0D0D0D"/>
                <w:sz w:val="22"/>
                <w:szCs w:val="22"/>
              </w:rPr>
              <w:t>0</w:t>
            </w:r>
          </w:p>
        </w:tc>
        <w:tc>
          <w:tcPr>
            <w:tcW w:w="842" w:type="pct"/>
            <w:tcBorders>
              <w:bottom w:val="single" w:sz="4" w:space="0" w:color="auto"/>
            </w:tcBorders>
          </w:tcPr>
          <w:p w:rsidR="00E360DF" w:rsidRPr="00E360DF" w:rsidRDefault="00E360DF" w:rsidP="00E360DF">
            <w:pPr>
              <w:jc w:val="center"/>
              <w:rPr>
                <w:i/>
                <w:color w:val="0D0D0D"/>
                <w:sz w:val="22"/>
                <w:szCs w:val="22"/>
              </w:rPr>
            </w:pPr>
          </w:p>
        </w:tc>
      </w:tr>
      <w:tr w:rsidR="00E360DF" w:rsidRPr="00E360DF" w:rsidTr="00E360DF">
        <w:tblPrEx>
          <w:tblLook w:val="04A0" w:firstRow="1" w:lastRow="0" w:firstColumn="1" w:lastColumn="0" w:noHBand="0" w:noVBand="1"/>
        </w:tblPrEx>
        <w:tc>
          <w:tcPr>
            <w:tcW w:w="3553" w:type="pct"/>
            <w:gridSpan w:val="2"/>
            <w:shd w:val="clear" w:color="auto" w:fill="auto"/>
          </w:tcPr>
          <w:p w:rsidR="00E360DF" w:rsidRPr="00E360DF" w:rsidRDefault="00E360DF" w:rsidP="00E360DF">
            <w:pPr>
              <w:spacing w:line="276" w:lineRule="auto"/>
              <w:rPr>
                <w:b/>
                <w:bCs/>
                <w:color w:val="0D0D0D"/>
                <w:sz w:val="22"/>
                <w:szCs w:val="22"/>
              </w:rPr>
            </w:pPr>
            <w:r w:rsidRPr="00E360DF">
              <w:rPr>
                <w:b/>
                <w:bCs/>
                <w:color w:val="0D0D0D"/>
                <w:sz w:val="22"/>
                <w:szCs w:val="22"/>
              </w:rPr>
              <w:t>Всего:</w:t>
            </w:r>
          </w:p>
        </w:tc>
        <w:tc>
          <w:tcPr>
            <w:tcW w:w="605" w:type="pct"/>
            <w:shd w:val="clear" w:color="auto" w:fill="auto"/>
            <w:vAlign w:val="center"/>
          </w:tcPr>
          <w:p w:rsidR="00E360DF" w:rsidRPr="00E360DF" w:rsidRDefault="00E360DF" w:rsidP="00E360DF">
            <w:pPr>
              <w:spacing w:line="276" w:lineRule="auto"/>
              <w:jc w:val="center"/>
              <w:rPr>
                <w:b/>
                <w:bCs/>
                <w:color w:val="0D0D0D"/>
                <w:sz w:val="22"/>
                <w:szCs w:val="22"/>
              </w:rPr>
            </w:pPr>
            <w:r w:rsidRPr="00E360DF">
              <w:rPr>
                <w:b/>
                <w:bCs/>
                <w:color w:val="0D0D0D"/>
                <w:sz w:val="22"/>
                <w:szCs w:val="22"/>
              </w:rPr>
              <w:t>52</w:t>
            </w:r>
          </w:p>
        </w:tc>
        <w:tc>
          <w:tcPr>
            <w:tcW w:w="842" w:type="pct"/>
          </w:tcPr>
          <w:p w:rsidR="00E360DF" w:rsidRPr="00E360DF" w:rsidRDefault="00E360DF" w:rsidP="00E360DF">
            <w:pPr>
              <w:jc w:val="center"/>
              <w:rPr>
                <w:b/>
                <w:color w:val="0D0D0D"/>
                <w:sz w:val="22"/>
                <w:szCs w:val="22"/>
              </w:rPr>
            </w:pPr>
          </w:p>
        </w:tc>
      </w:tr>
    </w:tbl>
    <w:p w:rsidR="00E360DF" w:rsidRPr="00E360DF" w:rsidRDefault="00E360DF" w:rsidP="00E360DF">
      <w:pPr>
        <w:spacing w:after="200" w:line="276" w:lineRule="auto"/>
        <w:ind w:firstLine="709"/>
        <w:rPr>
          <w:color w:val="0D0D0D"/>
          <w:sz w:val="22"/>
          <w:szCs w:val="22"/>
        </w:rPr>
        <w:sectPr w:rsidR="00E360DF" w:rsidRPr="00E360DF" w:rsidSect="00E360DF">
          <w:pgSz w:w="16840" w:h="11907" w:orient="landscape"/>
          <w:pgMar w:top="851" w:right="1134" w:bottom="851" w:left="992" w:header="709" w:footer="709" w:gutter="0"/>
          <w:cols w:space="720"/>
          <w:titlePg/>
          <w:docGrid w:linePitch="299"/>
        </w:sectPr>
      </w:pPr>
    </w:p>
    <w:p w:rsidR="00E360DF" w:rsidRPr="00E360DF" w:rsidRDefault="00E360DF" w:rsidP="00E360DF">
      <w:pPr>
        <w:spacing w:after="200" w:line="276" w:lineRule="auto"/>
        <w:jc w:val="center"/>
        <w:rPr>
          <w:b/>
          <w:bCs/>
          <w:color w:val="0D0D0D"/>
        </w:rPr>
      </w:pPr>
      <w:r w:rsidRPr="00E360DF">
        <w:rPr>
          <w:b/>
          <w:bCs/>
          <w:color w:val="0D0D0D"/>
        </w:rPr>
        <w:lastRenderedPageBreak/>
        <w:t>3. УСЛОВИЯ РЕАЛИЗАЦИИ УЧЕБНОЙ ДИСЦИПЛИНЫ</w:t>
      </w:r>
    </w:p>
    <w:p w:rsidR="00E360DF" w:rsidRPr="00E360DF" w:rsidRDefault="00E360DF" w:rsidP="000D186A">
      <w:pPr>
        <w:suppressAutoHyphens/>
        <w:spacing w:line="276" w:lineRule="auto"/>
        <w:ind w:firstLine="709"/>
        <w:jc w:val="both"/>
        <w:rPr>
          <w:bCs/>
          <w:color w:val="0D0D0D"/>
        </w:rPr>
      </w:pPr>
      <w:r w:rsidRPr="00E360DF">
        <w:rPr>
          <w:bCs/>
          <w:color w:val="0D0D0D"/>
        </w:rPr>
        <w:t>3.1. Для реализации программы учебной дисциплины должны быть предусмотрены следующие специальные помещения:</w:t>
      </w:r>
    </w:p>
    <w:p w:rsidR="00E360DF" w:rsidRPr="00E360DF" w:rsidRDefault="00E360DF" w:rsidP="000D186A">
      <w:pPr>
        <w:suppressAutoHyphens/>
        <w:autoSpaceDE w:val="0"/>
        <w:autoSpaceDN w:val="0"/>
        <w:adjustRightInd w:val="0"/>
        <w:spacing w:line="276" w:lineRule="auto"/>
        <w:ind w:firstLine="709"/>
        <w:jc w:val="both"/>
        <w:rPr>
          <w:color w:val="0D0D0D"/>
        </w:rPr>
      </w:pPr>
      <w:r w:rsidRPr="00E360DF">
        <w:rPr>
          <w:bCs/>
          <w:color w:val="0D0D0D"/>
        </w:rPr>
        <w:t>Кабинет «</w:t>
      </w:r>
      <w:r w:rsidRPr="00E360DF">
        <w:rPr>
          <w:color w:val="0D0D0D"/>
        </w:rPr>
        <w:t>Теоретических и методических основ дошкольного образования</w:t>
      </w:r>
      <w:r w:rsidRPr="00E360DF">
        <w:rPr>
          <w:bCs/>
          <w:color w:val="0D0D0D"/>
        </w:rPr>
        <w:t>»</w:t>
      </w:r>
      <w:r w:rsidRPr="00E360DF">
        <w:rPr>
          <w:color w:val="0D0D0D"/>
        </w:rPr>
        <w:t xml:space="preserve">, оснащенный </w:t>
      </w:r>
      <w:r w:rsidRPr="00E360DF">
        <w:rPr>
          <w:bCs/>
          <w:color w:val="0D0D0D"/>
        </w:rPr>
        <w:t>в соответствии п. 6.1.2.1 примерной образовательной программы по специальности.</w:t>
      </w:r>
    </w:p>
    <w:p w:rsidR="00E360DF" w:rsidRPr="00E360DF" w:rsidRDefault="00E360DF" w:rsidP="000D186A">
      <w:pPr>
        <w:suppressAutoHyphens/>
        <w:spacing w:line="276" w:lineRule="auto"/>
        <w:ind w:firstLine="709"/>
        <w:jc w:val="both"/>
        <w:rPr>
          <w:bCs/>
          <w:color w:val="0D0D0D"/>
        </w:rPr>
      </w:pPr>
    </w:p>
    <w:p w:rsidR="00E360DF" w:rsidRPr="00E360DF" w:rsidRDefault="00E360DF" w:rsidP="000D186A">
      <w:pPr>
        <w:suppressAutoHyphens/>
        <w:spacing w:line="276" w:lineRule="auto"/>
        <w:ind w:firstLine="709"/>
        <w:jc w:val="both"/>
        <w:rPr>
          <w:b/>
          <w:bCs/>
          <w:color w:val="0D0D0D"/>
        </w:rPr>
      </w:pPr>
      <w:r w:rsidRPr="00E360DF">
        <w:rPr>
          <w:b/>
          <w:bCs/>
          <w:color w:val="0D0D0D"/>
        </w:rPr>
        <w:t>3.2. Информационное обеспечение реализации программы</w:t>
      </w:r>
    </w:p>
    <w:p w:rsidR="00E360DF" w:rsidRPr="000D186A" w:rsidRDefault="00E360DF" w:rsidP="000D186A">
      <w:pPr>
        <w:suppressAutoHyphens/>
        <w:spacing w:line="276" w:lineRule="auto"/>
        <w:ind w:firstLine="709"/>
        <w:jc w:val="both"/>
        <w:rPr>
          <w:bCs/>
          <w:color w:val="0D0D0D"/>
          <w:sz w:val="28"/>
        </w:rPr>
      </w:pPr>
      <w:r w:rsidRPr="00E360DF">
        <w:rPr>
          <w:bCs/>
          <w:color w:val="0D0D0D"/>
        </w:rPr>
        <w:t>Для реализации программы библиотечный фонд образовательной организации должен иметь п</w:t>
      </w:r>
      <w:r w:rsidRPr="00E360DF">
        <w:rPr>
          <w:color w:val="0D0D0D"/>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360DF">
        <w:rPr>
          <w:bCs/>
          <w:color w:val="0D0D0D"/>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w:t>
      </w:r>
      <w:r w:rsidRPr="000D186A">
        <w:rPr>
          <w:bCs/>
          <w:color w:val="0D0D0D"/>
          <w:sz w:val="28"/>
        </w:rPr>
        <w:t>список может быть дополнен новыми изданиями.</w:t>
      </w:r>
    </w:p>
    <w:p w:rsidR="00E360DF" w:rsidRPr="000D186A" w:rsidRDefault="00E360DF" w:rsidP="000D186A">
      <w:pPr>
        <w:suppressAutoHyphens/>
        <w:spacing w:line="276" w:lineRule="auto"/>
        <w:ind w:firstLine="709"/>
        <w:jc w:val="both"/>
        <w:rPr>
          <w:color w:val="0D0D0D"/>
          <w:sz w:val="28"/>
        </w:rPr>
      </w:pPr>
    </w:p>
    <w:p w:rsidR="00E360DF" w:rsidRPr="000D186A" w:rsidRDefault="00E360DF" w:rsidP="000D186A">
      <w:pPr>
        <w:suppressAutoHyphens/>
        <w:spacing w:line="276" w:lineRule="auto"/>
        <w:ind w:firstLine="709"/>
        <w:jc w:val="both"/>
        <w:rPr>
          <w:b/>
          <w:color w:val="0D0D0D"/>
          <w:sz w:val="28"/>
        </w:rPr>
      </w:pPr>
      <w:r w:rsidRPr="000D186A">
        <w:rPr>
          <w:b/>
          <w:color w:val="0D0D0D"/>
          <w:sz w:val="28"/>
        </w:rPr>
        <w:t>3.2.1. Основные печатные и электронные издания</w:t>
      </w:r>
    </w:p>
    <w:p w:rsidR="000D186A" w:rsidRPr="000D186A" w:rsidRDefault="00E360DF" w:rsidP="000D186A">
      <w:pPr>
        <w:pStyle w:val="a3"/>
        <w:numPr>
          <w:ilvl w:val="0"/>
          <w:numId w:val="15"/>
        </w:numPr>
        <w:jc w:val="both"/>
        <w:rPr>
          <w:rFonts w:ascii="Times New Roman" w:hAnsi="Times New Roman"/>
          <w:color w:val="0D0D0D"/>
          <w:sz w:val="24"/>
          <w:lang w:val="x-none" w:eastAsia="x-none"/>
        </w:rPr>
      </w:pPr>
      <w:r w:rsidRPr="000D186A">
        <w:rPr>
          <w:rFonts w:ascii="Times New Roman" w:hAnsi="Times New Roman"/>
          <w:color w:val="0D0D0D"/>
          <w:sz w:val="24"/>
          <w:lang w:val="x-none" w:eastAsia="x-none"/>
        </w:rPr>
        <w:t>Богданова, Т. Г. Основы специальной педагогики и специальной психологии. Сурдопсихология : учебник для среднего профессионального образования / Т. Г. Богданова. — 2-е изд., перераб. и доп. — Москва : Издательство Юрайт, 2022. — 235 с. — (Профессиональное образование). — ISBN 978-5-534-09112-0. — Текст : электронный // Образовательная платформа Юрайт [сайт]. — URL: https://urait.ru/bcode/493619 (дата обращения: 22.06.2022).</w:t>
      </w:r>
    </w:p>
    <w:p w:rsidR="000D186A" w:rsidRPr="000D186A" w:rsidRDefault="00E360DF" w:rsidP="000D186A">
      <w:pPr>
        <w:pStyle w:val="a3"/>
        <w:numPr>
          <w:ilvl w:val="0"/>
          <w:numId w:val="15"/>
        </w:numPr>
        <w:jc w:val="both"/>
        <w:rPr>
          <w:rFonts w:ascii="Times New Roman" w:hAnsi="Times New Roman"/>
          <w:color w:val="0D0D0D"/>
          <w:sz w:val="24"/>
          <w:lang w:val="x-none" w:eastAsia="x-none"/>
        </w:rPr>
      </w:pPr>
      <w:r w:rsidRPr="000D186A">
        <w:rPr>
          <w:rFonts w:ascii="Times New Roman" w:hAnsi="Times New Roman"/>
          <w:color w:val="0D0D0D"/>
          <w:sz w:val="24"/>
          <w:lang w:val="x-none" w:eastAsia="x-none"/>
        </w:rPr>
        <w:t>Бойков, Д. И. Обучение и организация различных видов деятельности общения детей с проблемами в развитии : учебное пособие для среднего профессионального образования / Д. И. Бойков, С. В. Бойкова. — 2-е изд. — Москва : Издательство Юрайт, 2022. — 153 с. — (Профессиональное образование). — ISBN 978-5-534-13325-7. — Текст : электронный // Образовательная платформа Юрайт [сайт]. — URL: https://urait.ru/bcode/4959</w:t>
      </w:r>
      <w:r w:rsidR="000D186A" w:rsidRPr="000D186A">
        <w:rPr>
          <w:rFonts w:ascii="Times New Roman" w:hAnsi="Times New Roman"/>
          <w:color w:val="0D0D0D"/>
          <w:sz w:val="24"/>
          <w:lang w:val="x-none" w:eastAsia="x-none"/>
        </w:rPr>
        <w:t>71 (дата обращения: 22.06.2022)</w:t>
      </w:r>
    </w:p>
    <w:p w:rsidR="000D186A" w:rsidRPr="000D186A" w:rsidRDefault="000D186A" w:rsidP="000D186A">
      <w:pPr>
        <w:pStyle w:val="a3"/>
        <w:numPr>
          <w:ilvl w:val="0"/>
          <w:numId w:val="15"/>
        </w:numPr>
        <w:jc w:val="both"/>
        <w:rPr>
          <w:rFonts w:ascii="Times New Roman" w:hAnsi="Times New Roman"/>
          <w:color w:val="0D0D0D"/>
          <w:sz w:val="24"/>
          <w:lang w:val="x-none" w:eastAsia="x-none"/>
        </w:rPr>
      </w:pPr>
      <w:r w:rsidRPr="000D186A">
        <w:rPr>
          <w:rFonts w:ascii="Times New Roman" w:hAnsi="Times New Roman"/>
          <w:color w:val="0D0D0D"/>
          <w:sz w:val="24"/>
          <w:lang w:eastAsia="x-none"/>
        </w:rPr>
        <w:t xml:space="preserve"> </w:t>
      </w:r>
      <w:r w:rsidR="00E360DF" w:rsidRPr="000D186A">
        <w:rPr>
          <w:rFonts w:ascii="Times New Roman" w:hAnsi="Times New Roman"/>
          <w:color w:val="0D0D0D"/>
          <w:sz w:val="24"/>
          <w:lang w:val="x-none" w:eastAsia="x-none"/>
        </w:rPr>
        <w:t>Глухов, В. П. Основы специальной педагогики и специальной психологии : учебник для среднего профессионального образования / В. П. Глухов. — 3-е изд., испр. и доп. — Москва : Издательство Юрайт, 2022. — 323 с. — (Профессиональное образование). — ISBN 978-5-534-13973-0. — Текст : электронный // Образовательная платформа Юрайт [сайт]. — URL: https://urait.ru/bcode/494823 (дата обращения: 22.06.2022).</w:t>
      </w:r>
    </w:p>
    <w:p w:rsidR="000D186A" w:rsidRPr="000D186A" w:rsidRDefault="00E360DF" w:rsidP="000D186A">
      <w:pPr>
        <w:pStyle w:val="a3"/>
        <w:numPr>
          <w:ilvl w:val="0"/>
          <w:numId w:val="15"/>
        </w:numPr>
        <w:jc w:val="both"/>
        <w:rPr>
          <w:rFonts w:ascii="Times New Roman" w:hAnsi="Times New Roman"/>
          <w:color w:val="0D0D0D"/>
          <w:sz w:val="24"/>
          <w:lang w:val="x-none" w:eastAsia="x-none"/>
        </w:rPr>
      </w:pPr>
      <w:r w:rsidRPr="000D186A">
        <w:rPr>
          <w:rFonts w:ascii="Times New Roman" w:hAnsi="Times New Roman"/>
          <w:color w:val="0D0D0D"/>
          <w:sz w:val="24"/>
          <w:lang w:val="x-none" w:eastAsia="x-none"/>
        </w:rPr>
        <w:t>Глухов, В. П. Основы специальной педагогики и специальной психологии. Практикум : учебное пособие для среднего профессионального образования / В. П. Глухов. — 2-е изд., испр. и доп. — Москва : Издательство Юрайт, 2022. — 330 с. — (Профессиональное образование). — ISBN 978-5-534-09326-1. — Текст : электронный // Образовательная платформа Юрайт [сайт]. — URL: https://urait.ru/bcode/494822 (дата обращения: 22.06.2022).</w:t>
      </w:r>
    </w:p>
    <w:p w:rsidR="000D186A" w:rsidRPr="000D186A" w:rsidRDefault="00E360DF" w:rsidP="000D186A">
      <w:pPr>
        <w:pStyle w:val="a3"/>
        <w:numPr>
          <w:ilvl w:val="0"/>
          <w:numId w:val="15"/>
        </w:numPr>
        <w:jc w:val="both"/>
        <w:rPr>
          <w:rFonts w:ascii="Times New Roman" w:hAnsi="Times New Roman"/>
          <w:color w:val="0D0D0D"/>
          <w:sz w:val="24"/>
          <w:lang w:val="x-none" w:eastAsia="x-none"/>
        </w:rPr>
      </w:pPr>
      <w:r w:rsidRPr="000D186A">
        <w:rPr>
          <w:rFonts w:ascii="Times New Roman" w:hAnsi="Times New Roman"/>
          <w:color w:val="0D0D0D"/>
          <w:sz w:val="24"/>
          <w:lang w:val="x-none" w:eastAsia="x-none"/>
        </w:rPr>
        <w:t xml:space="preserve">Колесникова, Г. И. Основы специальной педагогики и специальной психологии : учебное пособие для среднего профессионального образования / Г. И. Колесникова. — 3-е изд., перераб. и доп. — Москва : Издательство Юрайт, 2022. — 176 с. — (Профессиональное образование). — ISBN 978-5-534-07973-9. — </w:t>
      </w:r>
      <w:r w:rsidRPr="000D186A">
        <w:rPr>
          <w:rFonts w:ascii="Times New Roman" w:hAnsi="Times New Roman"/>
          <w:color w:val="0D0D0D"/>
          <w:sz w:val="24"/>
          <w:lang w:val="x-none" w:eastAsia="x-none"/>
        </w:rPr>
        <w:lastRenderedPageBreak/>
        <w:t>Текст : электронный // Образовательная платформа Юрайт [сайт]. — URL: https://urait.ru/bcode/494518 (дата обращения: 22.06.2022).</w:t>
      </w:r>
    </w:p>
    <w:p w:rsidR="000D186A" w:rsidRPr="000D186A" w:rsidRDefault="00E360DF" w:rsidP="000D186A">
      <w:pPr>
        <w:pStyle w:val="a3"/>
        <w:numPr>
          <w:ilvl w:val="0"/>
          <w:numId w:val="15"/>
        </w:numPr>
        <w:jc w:val="both"/>
        <w:rPr>
          <w:rFonts w:ascii="Times New Roman" w:hAnsi="Times New Roman"/>
          <w:color w:val="0D0D0D"/>
          <w:sz w:val="24"/>
          <w:lang w:val="x-none" w:eastAsia="x-none"/>
        </w:rPr>
      </w:pPr>
      <w:r w:rsidRPr="000D186A">
        <w:rPr>
          <w:rFonts w:ascii="Times New Roman" w:hAnsi="Times New Roman"/>
          <w:color w:val="0D0D0D"/>
          <w:sz w:val="24"/>
          <w:lang w:val="x-none" w:eastAsia="x-none"/>
        </w:rPr>
        <w:t>Колесникова, Г. И. Специальная психология и специальная педагогика. Психокоррекция нарушений развития : учебное пособие для вузов / Г. И. Колесникова. — 2-е изд., стер. — Москва : Издательство Юрайт, 2022. — 215 с. — (Высшее образование). — ISBN 978-5-534-06551-0. — Текст : электронный // Образовательная платформа Юрайт [сайт]. — URL: https://urait.ru/bcode/490935 (дата обращения: 22.06.2022).</w:t>
      </w:r>
    </w:p>
    <w:p w:rsidR="000D186A" w:rsidRPr="000D186A" w:rsidRDefault="00E360DF" w:rsidP="000D186A">
      <w:pPr>
        <w:pStyle w:val="a3"/>
        <w:numPr>
          <w:ilvl w:val="0"/>
          <w:numId w:val="15"/>
        </w:numPr>
        <w:jc w:val="both"/>
        <w:rPr>
          <w:rFonts w:ascii="Times New Roman" w:hAnsi="Times New Roman"/>
          <w:color w:val="0D0D0D"/>
          <w:sz w:val="24"/>
          <w:lang w:val="x-none" w:eastAsia="x-none"/>
        </w:rPr>
      </w:pPr>
      <w:r w:rsidRPr="000D186A">
        <w:rPr>
          <w:rFonts w:ascii="Times New Roman" w:hAnsi="Times New Roman"/>
          <w:color w:val="0D0D0D"/>
          <w:sz w:val="24"/>
          <w:lang w:val="x-none" w:eastAsia="x-none"/>
        </w:rPr>
        <w:t xml:space="preserve">Основы специальной педагогики и психологии : учебное пособие для СПО / составители О. В. Липунова. — Саратов : Профобразование, 2019. — 126 c. — ISBN 978-5-4488-0326-0. — Текст : электронный // Электронный ресурс цифровой образовательной среды СПО PROFобразование : [сайт]. — URL: </w:t>
      </w:r>
      <w:hyperlink r:id="rId9" w:history="1">
        <w:r w:rsidRPr="000D186A">
          <w:rPr>
            <w:rFonts w:ascii="Times New Roman" w:hAnsi="Times New Roman"/>
            <w:color w:val="0000FF"/>
            <w:sz w:val="24"/>
            <w:u w:val="single"/>
            <w:lang w:val="x-none" w:eastAsia="x-none"/>
          </w:rPr>
          <w:t>https://profspo.ru/books/86144</w:t>
        </w:r>
      </w:hyperlink>
    </w:p>
    <w:p w:rsidR="000D186A" w:rsidRPr="000D186A" w:rsidRDefault="00E360DF" w:rsidP="000D186A">
      <w:pPr>
        <w:pStyle w:val="a3"/>
        <w:numPr>
          <w:ilvl w:val="0"/>
          <w:numId w:val="15"/>
        </w:numPr>
        <w:jc w:val="both"/>
        <w:rPr>
          <w:rFonts w:ascii="Times New Roman" w:hAnsi="Times New Roman"/>
          <w:color w:val="0D0D0D"/>
          <w:sz w:val="24"/>
          <w:lang w:val="x-none" w:eastAsia="x-none"/>
        </w:rPr>
      </w:pPr>
      <w:r w:rsidRPr="000D186A">
        <w:rPr>
          <w:rFonts w:ascii="Times New Roman" w:hAnsi="Times New Roman"/>
          <w:color w:val="0D0D0D"/>
          <w:sz w:val="24"/>
          <w:lang w:val="x-none" w:eastAsia="x-none"/>
        </w:rPr>
        <w:t>Педагогика инклюзивного образования : учебник / Т.Г. Богданова, А.А. Гусейнова, Н.М. Назарова [и др.] ; под ред. Н.М. Назаровой. — Москва : ИНФРА-М, 2022. — 335 с. — (Высшее образование: Бакалавриат). — DOI 10.12737/20170. - ISBN 978-5-16-011182-7. - Текст : электронный. - URL: https://znanium.com/catalog/product/1864193 (дата обращения: 22.06.2022). – Режим доступа: по подписке.</w:t>
      </w:r>
    </w:p>
    <w:p w:rsidR="000D186A" w:rsidRPr="000D186A" w:rsidRDefault="00E360DF" w:rsidP="000D186A">
      <w:pPr>
        <w:pStyle w:val="a3"/>
        <w:numPr>
          <w:ilvl w:val="0"/>
          <w:numId w:val="15"/>
        </w:numPr>
        <w:jc w:val="both"/>
        <w:rPr>
          <w:rFonts w:ascii="Times New Roman" w:hAnsi="Times New Roman"/>
          <w:color w:val="0D0D0D"/>
          <w:sz w:val="24"/>
          <w:lang w:val="x-none" w:eastAsia="x-none"/>
        </w:rPr>
      </w:pPr>
      <w:r w:rsidRPr="000D186A">
        <w:rPr>
          <w:rFonts w:ascii="Times New Roman" w:hAnsi="Times New Roman"/>
          <w:color w:val="0D0D0D"/>
          <w:sz w:val="24"/>
          <w:lang w:val="x-none" w:eastAsia="x-none"/>
        </w:rPr>
        <w:t xml:space="preserve">Специальная педагогика : учебное пособие для СПО / составители О. В. Липунова. — Саратов : Профобразование, 2019. — 119 c. — ISBN 978-5-4488-0328-4. — Текст : электронный // Электронный ресурс цифровой образовательной среды СПО PROFобразование : [сайт]. — URL: </w:t>
      </w:r>
      <w:hyperlink r:id="rId10" w:history="1">
        <w:r w:rsidRPr="000D186A">
          <w:rPr>
            <w:rFonts w:ascii="Times New Roman" w:hAnsi="Times New Roman"/>
            <w:color w:val="0000FF"/>
            <w:sz w:val="24"/>
            <w:u w:val="single"/>
            <w:lang w:val="x-none" w:eastAsia="x-none"/>
          </w:rPr>
          <w:t>https://profspo.ru/books/86149</w:t>
        </w:r>
      </w:hyperlink>
    </w:p>
    <w:p w:rsidR="000D186A" w:rsidRPr="000D186A" w:rsidRDefault="00E360DF" w:rsidP="000D186A">
      <w:pPr>
        <w:pStyle w:val="a3"/>
        <w:numPr>
          <w:ilvl w:val="0"/>
          <w:numId w:val="15"/>
        </w:numPr>
        <w:jc w:val="both"/>
        <w:rPr>
          <w:rFonts w:ascii="Times New Roman" w:hAnsi="Times New Roman"/>
          <w:color w:val="0D0D0D"/>
          <w:sz w:val="24"/>
          <w:lang w:val="x-none" w:eastAsia="x-none"/>
        </w:rPr>
      </w:pPr>
      <w:r w:rsidRPr="000D186A">
        <w:rPr>
          <w:rFonts w:ascii="Times New Roman" w:hAnsi="Times New Roman"/>
          <w:color w:val="0D0D0D"/>
          <w:sz w:val="24"/>
          <w:lang w:val="x-none" w:eastAsia="x-none"/>
        </w:rPr>
        <w:t>Специальная педагогика : учебник для среднего профессионального образования / Л. В. Мардахаев [и др.] ; под редакцией Л. В. Мардахаева, Е. А. Орловой. — Москва : Издательство Юрайт, 2022. — 447 с. — (Профессиональное образование). — ISBN 978-5-534-03925-2. — Текст : электронный // Образовательная платформа Юрайт [сайт]. — URL: https://urait.ru/bcode/492422 (дата обращения: 22.06.2022).</w:t>
      </w:r>
    </w:p>
    <w:p w:rsidR="000D186A" w:rsidRPr="000D186A" w:rsidRDefault="00E360DF" w:rsidP="000D186A">
      <w:pPr>
        <w:pStyle w:val="a3"/>
        <w:numPr>
          <w:ilvl w:val="0"/>
          <w:numId w:val="15"/>
        </w:numPr>
        <w:jc w:val="both"/>
        <w:rPr>
          <w:rFonts w:ascii="Times New Roman" w:hAnsi="Times New Roman"/>
          <w:color w:val="0D0D0D"/>
          <w:sz w:val="24"/>
          <w:lang w:val="x-none" w:eastAsia="x-none"/>
        </w:rPr>
      </w:pPr>
      <w:r w:rsidRPr="000D186A">
        <w:rPr>
          <w:rFonts w:ascii="Times New Roman" w:hAnsi="Times New Roman"/>
          <w:color w:val="0D0D0D"/>
          <w:sz w:val="24"/>
          <w:lang w:val="x-none" w:eastAsia="x-none"/>
        </w:rPr>
        <w:t xml:space="preserve">Специальная психология : учебное пособие для СПО / составители О. В. Липунова. — Саратов : Профобразование, 2019. — 81 c. — ISBN 978-5-4488-0329-1. — Текст : электронный // Электронный ресурс цифровой образовательной среды СПО PROFобразование : [сайт]. — URL: </w:t>
      </w:r>
      <w:hyperlink r:id="rId11" w:history="1">
        <w:r w:rsidR="000D186A" w:rsidRPr="000D186A">
          <w:rPr>
            <w:rStyle w:val="a8"/>
            <w:rFonts w:ascii="Times New Roman" w:hAnsi="Times New Roman"/>
            <w:sz w:val="24"/>
            <w:lang w:val="x-none" w:eastAsia="x-none"/>
          </w:rPr>
          <w:t>https://profspo.ru/books/86150</w:t>
        </w:r>
      </w:hyperlink>
    </w:p>
    <w:p w:rsidR="00E360DF" w:rsidRPr="000D186A" w:rsidRDefault="00E360DF" w:rsidP="000D186A">
      <w:pPr>
        <w:pStyle w:val="a3"/>
        <w:numPr>
          <w:ilvl w:val="0"/>
          <w:numId w:val="15"/>
        </w:numPr>
        <w:jc w:val="both"/>
        <w:rPr>
          <w:rFonts w:ascii="Times New Roman" w:hAnsi="Times New Roman"/>
          <w:color w:val="0D0D0D"/>
          <w:sz w:val="24"/>
          <w:lang w:val="x-none" w:eastAsia="x-none"/>
        </w:rPr>
      </w:pPr>
      <w:r w:rsidRPr="000D186A">
        <w:rPr>
          <w:rFonts w:ascii="Times New Roman" w:hAnsi="Times New Roman"/>
          <w:color w:val="0D0D0D"/>
          <w:sz w:val="24"/>
          <w:lang w:val="x-none" w:eastAsia="x-none"/>
        </w:rPr>
        <w:t xml:space="preserve">Специальная психология : учебник для вузов / Л. М. Шипицына [и др.] ; под редакцией Л. М. Шипицыной. — Москва : Издательство Юрайт, 2022. — 287 с. — (Высшее образование). — ISBN 978-5-534-02326-8. — Текст : электронный // Образовательная платформа Юрайт [сайт]. — URL: https://urait.ru/bcode/489688 (дата обращения: 22.06.2022). </w:t>
      </w:r>
    </w:p>
    <w:p w:rsidR="00E360DF" w:rsidRPr="00E360DF" w:rsidRDefault="00E360DF" w:rsidP="000D186A">
      <w:pPr>
        <w:spacing w:line="276" w:lineRule="auto"/>
        <w:ind w:firstLine="709"/>
        <w:contextualSpacing/>
        <w:jc w:val="both"/>
        <w:rPr>
          <w:b/>
          <w:bCs/>
          <w:i/>
          <w:color w:val="0D0D0D"/>
        </w:rPr>
      </w:pPr>
    </w:p>
    <w:p w:rsidR="000D186A" w:rsidRDefault="00E360DF" w:rsidP="000D186A">
      <w:pPr>
        <w:spacing w:line="276" w:lineRule="auto"/>
        <w:ind w:left="708"/>
        <w:contextualSpacing/>
        <w:jc w:val="both"/>
        <w:rPr>
          <w:bCs/>
          <w:i/>
          <w:color w:val="0D0D0D"/>
        </w:rPr>
      </w:pPr>
      <w:r w:rsidRPr="00E360DF">
        <w:rPr>
          <w:b/>
          <w:bCs/>
          <w:color w:val="0D0D0D"/>
        </w:rPr>
        <w:t xml:space="preserve">3.2.2. Дополнительные источники </w:t>
      </w:r>
    </w:p>
    <w:p w:rsidR="000D186A" w:rsidRPr="000D186A" w:rsidRDefault="000D186A" w:rsidP="000D186A">
      <w:pPr>
        <w:spacing w:line="276" w:lineRule="auto"/>
        <w:ind w:left="708"/>
        <w:contextualSpacing/>
        <w:jc w:val="both"/>
        <w:rPr>
          <w:bCs/>
          <w:color w:val="0D0D0D"/>
        </w:rPr>
      </w:pPr>
      <w:r w:rsidRPr="000D186A">
        <w:rPr>
          <w:bCs/>
          <w:color w:val="0D0D0D"/>
        </w:rPr>
        <w:t xml:space="preserve">1. </w:t>
      </w:r>
      <w:r w:rsidR="00E360DF" w:rsidRPr="000D186A">
        <w:rPr>
          <w:bCs/>
          <w:color w:val="0D0D0D"/>
          <w:lang w:val="x-none" w:eastAsia="x-none"/>
        </w:rPr>
        <w:t>Аксенова, Л. И. Ранняя помощь детям с ограниченными возможностями здоровья : учебное пособие для среднего профессионального образования / Л. И. Аксенова. — Москва : Издательство Юрайт, 2020. — 377 с.</w:t>
      </w:r>
    </w:p>
    <w:p w:rsidR="000D186A" w:rsidRPr="000D186A" w:rsidRDefault="000D186A" w:rsidP="000D186A">
      <w:pPr>
        <w:spacing w:line="276" w:lineRule="auto"/>
        <w:ind w:left="708"/>
        <w:contextualSpacing/>
        <w:jc w:val="both"/>
        <w:rPr>
          <w:bCs/>
          <w:color w:val="0D0D0D"/>
        </w:rPr>
      </w:pPr>
      <w:r w:rsidRPr="000D186A">
        <w:rPr>
          <w:bCs/>
          <w:color w:val="0D0D0D"/>
        </w:rPr>
        <w:t>2.</w:t>
      </w:r>
      <w:r w:rsidRPr="000D186A">
        <w:rPr>
          <w:bCs/>
          <w:color w:val="0D0D0D"/>
          <w:lang w:eastAsia="x-none"/>
        </w:rPr>
        <w:t xml:space="preserve"> </w:t>
      </w:r>
      <w:r w:rsidR="00E360DF" w:rsidRPr="000D186A">
        <w:rPr>
          <w:bCs/>
          <w:color w:val="0D0D0D"/>
          <w:lang w:val="x-none" w:eastAsia="x-none"/>
        </w:rPr>
        <w:t>Волковская, Т. Н. Логопсихология : учебник для вузов / Т. Н. Волковская, И. Ю. Левченко. — Москва : Издательство Юрайт, 2020. — 190 с.</w:t>
      </w:r>
    </w:p>
    <w:p w:rsidR="000D186A" w:rsidRPr="000D186A" w:rsidRDefault="000D186A" w:rsidP="000D186A">
      <w:pPr>
        <w:spacing w:line="276" w:lineRule="auto"/>
        <w:ind w:left="708"/>
        <w:contextualSpacing/>
        <w:jc w:val="both"/>
        <w:rPr>
          <w:bCs/>
          <w:color w:val="0D0D0D"/>
        </w:rPr>
      </w:pPr>
      <w:r w:rsidRPr="000D186A">
        <w:rPr>
          <w:bCs/>
          <w:color w:val="0D0D0D"/>
        </w:rPr>
        <w:lastRenderedPageBreak/>
        <w:t>3.</w:t>
      </w:r>
      <w:r w:rsidR="00E360DF" w:rsidRPr="000D186A">
        <w:rPr>
          <w:bCs/>
          <w:color w:val="0D0D0D"/>
          <w:lang w:val="x-none" w:eastAsia="x-none"/>
        </w:rPr>
        <w:t>Годовникова, Л. В. Психолого-педагогическое сопровождение обучающихся с ОВЗ : учебное пособие для вузов / Л. В. Годовникова. — 2-е изд. — Москва : Издательство Юрайт, 2020. — 218 с.</w:t>
      </w:r>
    </w:p>
    <w:p w:rsidR="000D186A" w:rsidRPr="000D186A" w:rsidRDefault="000D186A" w:rsidP="000D186A">
      <w:pPr>
        <w:spacing w:line="276" w:lineRule="auto"/>
        <w:ind w:left="708"/>
        <w:contextualSpacing/>
        <w:jc w:val="both"/>
        <w:rPr>
          <w:bCs/>
          <w:color w:val="0D0D0D"/>
        </w:rPr>
      </w:pPr>
      <w:r w:rsidRPr="000D186A">
        <w:rPr>
          <w:bCs/>
          <w:color w:val="0D0D0D"/>
        </w:rPr>
        <w:t>4.</w:t>
      </w:r>
      <w:r w:rsidR="00E360DF" w:rsidRPr="000D186A">
        <w:rPr>
          <w:bCs/>
          <w:color w:val="0D0D0D"/>
          <w:lang w:val="x-none" w:eastAsia="x-none"/>
        </w:rPr>
        <w:t>Колосова, Т. А. Основы коррекционной педагогики и коррекционной психологии. Дети с нарушением интеллекта : учебное пособие для среднего профессионального образования / Т. А. Колосова, Д. Н. Исаев ; под общей редакцией Д. Н. Исаева. — 2-е изд., перераб. и доп. — Москва : Издательство Юрайт, 2020. — 151 с.</w:t>
      </w:r>
    </w:p>
    <w:p w:rsidR="000D186A" w:rsidRPr="000D186A" w:rsidRDefault="000D186A" w:rsidP="000D186A">
      <w:pPr>
        <w:spacing w:line="276" w:lineRule="auto"/>
        <w:ind w:left="708"/>
        <w:contextualSpacing/>
        <w:jc w:val="both"/>
        <w:rPr>
          <w:bCs/>
          <w:color w:val="0D0D0D"/>
        </w:rPr>
      </w:pPr>
      <w:r w:rsidRPr="000D186A">
        <w:rPr>
          <w:bCs/>
          <w:color w:val="0D0D0D"/>
        </w:rPr>
        <w:t>5.</w:t>
      </w:r>
      <w:r w:rsidRPr="000D186A">
        <w:rPr>
          <w:bCs/>
          <w:color w:val="0D0D0D"/>
          <w:lang w:eastAsia="x-none"/>
        </w:rPr>
        <w:t xml:space="preserve"> </w:t>
      </w:r>
      <w:r w:rsidR="00E360DF" w:rsidRPr="000D186A">
        <w:rPr>
          <w:bCs/>
          <w:color w:val="0D0D0D"/>
          <w:lang w:val="x-none" w:eastAsia="x-none"/>
        </w:rPr>
        <w:t xml:space="preserve">Лапп, Е. А. Коррекционная педагогика. Проектирование и реализация педагогического процесса : учебное пособие для среднего профессионального образования / Е. А. Лапп, Е. В. Шипилова. — Москва : Издательство Юрайт, 2020. </w:t>
      </w:r>
      <w:r w:rsidR="00E360DF" w:rsidRPr="000D186A">
        <w:rPr>
          <w:bCs/>
          <w:color w:val="0D0D0D"/>
          <w:lang w:val="x-none" w:eastAsia="x-none"/>
        </w:rPr>
        <w:br/>
        <w:t>— 147 с.</w:t>
      </w:r>
    </w:p>
    <w:p w:rsidR="000D186A" w:rsidRPr="000D186A" w:rsidRDefault="000D186A" w:rsidP="000D186A">
      <w:pPr>
        <w:spacing w:line="276" w:lineRule="auto"/>
        <w:ind w:left="708"/>
        <w:contextualSpacing/>
        <w:jc w:val="both"/>
        <w:rPr>
          <w:bCs/>
          <w:color w:val="0D0D0D"/>
        </w:rPr>
      </w:pPr>
      <w:r w:rsidRPr="000D186A">
        <w:rPr>
          <w:bCs/>
          <w:color w:val="0D0D0D"/>
        </w:rPr>
        <w:t>6.</w:t>
      </w:r>
      <w:r w:rsidR="00E360DF" w:rsidRPr="000D186A">
        <w:rPr>
          <w:bCs/>
          <w:color w:val="0D0D0D"/>
          <w:lang w:val="x-none" w:eastAsia="x-none"/>
        </w:rPr>
        <w:t>Лечебная педагогика в дошкольной дефектологии : учебник и практикум для среднего профессионального образования / Н. В. Микляева [и др.] ; под редакцией Н. В. Микляевой. — Москва : Издательство Юрайт, 2020. — 521 с.</w:t>
      </w:r>
    </w:p>
    <w:p w:rsidR="000D186A" w:rsidRPr="000D186A" w:rsidRDefault="000D186A" w:rsidP="000D186A">
      <w:pPr>
        <w:spacing w:line="276" w:lineRule="auto"/>
        <w:ind w:left="708"/>
        <w:contextualSpacing/>
        <w:jc w:val="both"/>
        <w:rPr>
          <w:bCs/>
          <w:color w:val="0D0D0D"/>
        </w:rPr>
      </w:pPr>
      <w:r w:rsidRPr="000D186A">
        <w:rPr>
          <w:bCs/>
          <w:color w:val="0D0D0D"/>
        </w:rPr>
        <w:t>7.</w:t>
      </w:r>
      <w:r w:rsidR="00E360DF" w:rsidRPr="000D186A">
        <w:rPr>
          <w:bCs/>
          <w:color w:val="0D0D0D"/>
          <w:lang w:val="x-none" w:eastAsia="x-none"/>
        </w:rPr>
        <w:t>Микляева, Н. В. Основы коррекционной педагогики и коррекционной психологии: воспитание и обучение детей с задержкой психического развития : учебное пособие для среднего профессионального образования / Н. В. Микляева. — Москва : Издательство Юрайт, 2020. — 236 с.</w:t>
      </w:r>
    </w:p>
    <w:p w:rsidR="000D186A" w:rsidRPr="000D186A" w:rsidRDefault="000D186A" w:rsidP="000D186A">
      <w:pPr>
        <w:spacing w:line="276" w:lineRule="auto"/>
        <w:ind w:left="708"/>
        <w:contextualSpacing/>
        <w:jc w:val="both"/>
        <w:rPr>
          <w:bCs/>
          <w:color w:val="0D0D0D"/>
        </w:rPr>
      </w:pPr>
      <w:r w:rsidRPr="000D186A">
        <w:rPr>
          <w:bCs/>
          <w:color w:val="0D0D0D"/>
        </w:rPr>
        <w:t>8.</w:t>
      </w:r>
      <w:r w:rsidR="00E360DF" w:rsidRPr="000D186A">
        <w:rPr>
          <w:bCs/>
          <w:color w:val="0D0D0D"/>
          <w:lang w:val="x-none" w:eastAsia="x-none"/>
        </w:rPr>
        <w:t>Медико-биологические основы дефектологии : учебное пособие для вузов / Р. И. Айзман, М. В. Иашвили, А. В. Лебедев, Н. И. Айзман ; ответственный редактор Р. И. Айзман. — 2-е изд., испр. и доп. — Москва : Издательство Юрайт, 2020. — 224 с.</w:t>
      </w:r>
    </w:p>
    <w:p w:rsidR="000D186A" w:rsidRPr="000D186A" w:rsidRDefault="000D186A" w:rsidP="000D186A">
      <w:pPr>
        <w:spacing w:line="276" w:lineRule="auto"/>
        <w:ind w:left="708"/>
        <w:contextualSpacing/>
        <w:jc w:val="both"/>
        <w:rPr>
          <w:bCs/>
          <w:color w:val="0D0D0D"/>
        </w:rPr>
      </w:pPr>
      <w:r w:rsidRPr="000D186A">
        <w:rPr>
          <w:bCs/>
          <w:color w:val="0D0D0D"/>
        </w:rPr>
        <w:t>9.</w:t>
      </w:r>
      <w:r w:rsidR="00E360DF" w:rsidRPr="000D186A">
        <w:rPr>
          <w:bCs/>
          <w:color w:val="0D0D0D"/>
          <w:lang w:val="x-none" w:eastAsia="x-none"/>
        </w:rPr>
        <w:t>Прищепова, И. В. Логопедическая работа по формированию предпосылок усвоения орфографических навыков у младших школьников с общим недоразвитием речи : монография / И. В. Прищепова. — Москва : Издательство Юрайт, 2020. — 201 с</w:t>
      </w:r>
    </w:p>
    <w:p w:rsidR="000D186A" w:rsidRPr="000D186A" w:rsidRDefault="000D186A" w:rsidP="000D186A">
      <w:pPr>
        <w:spacing w:line="276" w:lineRule="auto"/>
        <w:ind w:left="708"/>
        <w:contextualSpacing/>
        <w:jc w:val="both"/>
        <w:rPr>
          <w:bCs/>
          <w:color w:val="0D0D0D"/>
        </w:rPr>
      </w:pPr>
      <w:r w:rsidRPr="000D186A">
        <w:rPr>
          <w:bCs/>
          <w:color w:val="0D0D0D"/>
        </w:rPr>
        <w:t>10.</w:t>
      </w:r>
      <w:r w:rsidRPr="000D186A">
        <w:rPr>
          <w:bCs/>
          <w:color w:val="0D0D0D"/>
          <w:lang w:eastAsia="x-none"/>
        </w:rPr>
        <w:t xml:space="preserve"> </w:t>
      </w:r>
      <w:r w:rsidR="00E360DF" w:rsidRPr="000D186A">
        <w:rPr>
          <w:bCs/>
          <w:color w:val="0D0D0D"/>
          <w:lang w:val="x-none" w:eastAsia="x-none"/>
        </w:rPr>
        <w:t xml:space="preserve">Соловьева, Л. Г. Логопедия : учебник и практикум для среднего профессионального образования / Л. Г. Соловьева, Г. Н. Градова. — 2-е изд., испр. и доп. — Москва : Издательство Юрайт, 2020. — 191 с. </w:t>
      </w:r>
    </w:p>
    <w:p w:rsidR="000D186A" w:rsidRPr="000D186A" w:rsidRDefault="000D186A" w:rsidP="000D186A">
      <w:pPr>
        <w:spacing w:line="276" w:lineRule="auto"/>
        <w:ind w:left="708"/>
        <w:contextualSpacing/>
        <w:jc w:val="both"/>
        <w:rPr>
          <w:bCs/>
          <w:color w:val="0D0D0D"/>
        </w:rPr>
      </w:pPr>
      <w:r w:rsidRPr="000D186A">
        <w:rPr>
          <w:bCs/>
          <w:color w:val="0D0D0D"/>
        </w:rPr>
        <w:t>11.</w:t>
      </w:r>
      <w:r w:rsidR="00E360DF" w:rsidRPr="000D186A">
        <w:rPr>
          <w:bCs/>
          <w:color w:val="0D0D0D"/>
          <w:lang w:val="x-none" w:eastAsia="x-none"/>
        </w:rPr>
        <w:t xml:space="preserve">Специальная психология в 2 т. Том 1 : учебник для вузов / В. И. Лубовский [и др.] ; ответственный редактор В. И. Лубовский. — 7-е изд., перераб. и доп. — Москва : Издательство Юрайт, 2020. — 428 с. </w:t>
      </w:r>
    </w:p>
    <w:p w:rsidR="00E360DF" w:rsidRPr="000D186A" w:rsidRDefault="000D186A" w:rsidP="000D186A">
      <w:pPr>
        <w:spacing w:line="276" w:lineRule="auto"/>
        <w:ind w:left="708"/>
        <w:contextualSpacing/>
        <w:jc w:val="both"/>
        <w:rPr>
          <w:bCs/>
          <w:color w:val="0D0D0D"/>
        </w:rPr>
      </w:pPr>
      <w:r w:rsidRPr="000D186A">
        <w:rPr>
          <w:bCs/>
          <w:color w:val="0D0D0D"/>
        </w:rPr>
        <w:t>12.</w:t>
      </w:r>
      <w:r w:rsidR="00E360DF" w:rsidRPr="000D186A">
        <w:rPr>
          <w:bCs/>
          <w:color w:val="0D0D0D"/>
          <w:lang w:val="x-none" w:eastAsia="x-none"/>
        </w:rPr>
        <w:t>Фесенко, Ю. А. Коррекция речевых расстройств детского возраста : учебное пособие для среднего профессионального образования / Ю. А. Фесенко, М. И. Лохов. — 2-е изд. — Москва : Издательство Юрайт, 2020. — 203 с.</w:t>
      </w:r>
    </w:p>
    <w:p w:rsidR="00E360DF" w:rsidRPr="00E360DF" w:rsidRDefault="00E360DF" w:rsidP="000D186A">
      <w:pPr>
        <w:jc w:val="both"/>
        <w:rPr>
          <w:b/>
          <w:color w:val="0D0D0D"/>
        </w:rPr>
      </w:pPr>
      <w:r w:rsidRPr="00E360DF">
        <w:rPr>
          <w:b/>
          <w:color w:val="0D0D0D"/>
        </w:rPr>
        <w:br w:type="page"/>
      </w:r>
    </w:p>
    <w:p w:rsidR="00E360DF" w:rsidRPr="00E360DF" w:rsidRDefault="00E360DF" w:rsidP="00E360DF">
      <w:pPr>
        <w:spacing w:after="200" w:line="276" w:lineRule="auto"/>
        <w:contextualSpacing/>
        <w:jc w:val="center"/>
        <w:rPr>
          <w:b/>
          <w:color w:val="0D0D0D"/>
        </w:rPr>
      </w:pPr>
      <w:r w:rsidRPr="00E360DF">
        <w:rPr>
          <w:b/>
          <w:color w:val="0D0D0D"/>
        </w:rPr>
        <w:lastRenderedPageBreak/>
        <w:t xml:space="preserve">4. КОНТРОЛЬ И ОЦЕНКА РЕЗУЛЬТАТОВ ОСВОЕНИЯ </w:t>
      </w:r>
    </w:p>
    <w:p w:rsidR="00E360DF" w:rsidRPr="00E360DF" w:rsidRDefault="00E360DF" w:rsidP="00E360DF">
      <w:pPr>
        <w:spacing w:after="200" w:line="276" w:lineRule="auto"/>
        <w:contextualSpacing/>
        <w:jc w:val="center"/>
        <w:rPr>
          <w:b/>
          <w:color w:val="0D0D0D"/>
        </w:rPr>
      </w:pPr>
      <w:r w:rsidRPr="00E360DF">
        <w:rPr>
          <w:b/>
          <w:color w:val="0D0D0D"/>
        </w:rPr>
        <w:t>УЧЕБНОЙ ДИСЦИПЛИНЫ</w:t>
      </w:r>
    </w:p>
    <w:p w:rsidR="00E360DF" w:rsidRPr="00E360DF" w:rsidRDefault="00E360DF" w:rsidP="00E360DF">
      <w:pPr>
        <w:spacing w:after="200" w:line="276" w:lineRule="auto"/>
        <w:contextualSpacing/>
        <w:jc w:val="center"/>
        <w:rPr>
          <w:b/>
          <w:color w:val="0D0D0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545"/>
        <w:gridCol w:w="1949"/>
      </w:tblGrid>
      <w:tr w:rsidR="00E360DF" w:rsidRPr="00E360DF" w:rsidTr="00E360DF">
        <w:tc>
          <w:tcPr>
            <w:tcW w:w="2130" w:type="pct"/>
          </w:tcPr>
          <w:p w:rsidR="00E360DF" w:rsidRPr="00E360DF" w:rsidRDefault="00E360DF" w:rsidP="00E360DF">
            <w:pPr>
              <w:spacing w:line="276" w:lineRule="auto"/>
              <w:jc w:val="center"/>
              <w:rPr>
                <w:iCs/>
                <w:color w:val="0D0D0D"/>
              </w:rPr>
            </w:pPr>
            <w:r w:rsidRPr="00E360DF">
              <w:rPr>
                <w:b/>
                <w:bCs/>
                <w:iCs/>
                <w:color w:val="0D0D0D"/>
              </w:rPr>
              <w:t>Результаты обучения</w:t>
            </w:r>
          </w:p>
        </w:tc>
        <w:tc>
          <w:tcPr>
            <w:tcW w:w="1852" w:type="pct"/>
          </w:tcPr>
          <w:p w:rsidR="00E360DF" w:rsidRPr="00E360DF" w:rsidRDefault="00E360DF" w:rsidP="00E360DF">
            <w:pPr>
              <w:spacing w:line="276" w:lineRule="auto"/>
              <w:jc w:val="center"/>
              <w:rPr>
                <w:b/>
                <w:bCs/>
                <w:iCs/>
                <w:color w:val="0D0D0D"/>
              </w:rPr>
            </w:pPr>
            <w:r w:rsidRPr="00E360DF">
              <w:rPr>
                <w:b/>
                <w:bCs/>
                <w:iCs/>
                <w:color w:val="0D0D0D"/>
              </w:rPr>
              <w:t>Критерии оценки</w:t>
            </w:r>
          </w:p>
        </w:tc>
        <w:tc>
          <w:tcPr>
            <w:tcW w:w="1018" w:type="pct"/>
          </w:tcPr>
          <w:p w:rsidR="00E360DF" w:rsidRPr="00E360DF" w:rsidRDefault="00E360DF" w:rsidP="00E360DF">
            <w:pPr>
              <w:spacing w:line="276" w:lineRule="auto"/>
              <w:jc w:val="center"/>
              <w:rPr>
                <w:b/>
                <w:bCs/>
                <w:iCs/>
                <w:color w:val="0D0D0D"/>
              </w:rPr>
            </w:pPr>
            <w:r w:rsidRPr="00E360DF">
              <w:rPr>
                <w:b/>
                <w:bCs/>
                <w:iCs/>
                <w:color w:val="0D0D0D"/>
              </w:rPr>
              <w:t>Методы оценки</w:t>
            </w:r>
          </w:p>
        </w:tc>
      </w:tr>
      <w:tr w:rsidR="00E360DF" w:rsidRPr="00E360DF" w:rsidTr="00E360DF">
        <w:tc>
          <w:tcPr>
            <w:tcW w:w="5000" w:type="pct"/>
            <w:gridSpan w:val="3"/>
          </w:tcPr>
          <w:p w:rsidR="00E360DF" w:rsidRPr="00E360DF" w:rsidRDefault="00E360DF" w:rsidP="00E360DF">
            <w:pPr>
              <w:spacing w:line="276" w:lineRule="auto"/>
              <w:rPr>
                <w:bCs/>
                <w:iCs/>
                <w:color w:val="0D0D0D"/>
                <w:lang w:val="x-none" w:eastAsia="x-none"/>
              </w:rPr>
            </w:pPr>
            <w:r w:rsidRPr="00E360DF">
              <w:rPr>
                <w:bCs/>
                <w:iCs/>
                <w:color w:val="0D0D0D"/>
                <w:lang w:eastAsia="x-none"/>
              </w:rPr>
              <w:t>Перечень знаний, формируемых в рамках дисциплины</w:t>
            </w:r>
          </w:p>
        </w:tc>
      </w:tr>
      <w:tr w:rsidR="00E360DF" w:rsidRPr="00E360DF" w:rsidTr="00E360DF">
        <w:tc>
          <w:tcPr>
            <w:tcW w:w="2130" w:type="pct"/>
          </w:tcPr>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социокультурную сущность специального образования, его становление и развитие;</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роль специальной педагогики и психологии в социализации ребенка с ограниченными возможностями здоровья;</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понятийный аппарат специальной педагогики и психологии;</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цель, задачи и структуру современной системы образования лиц с ограниченными возможностями здоровья в Российской Федерации, перспективы ее развития;</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этиологию нарушений психофизического развития;</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классификации нарушений в развитии и поведении детей;</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общие и специфические закономерности социального, психического и физического развития при психических, сенсорных, интеллектуальных, речевых и физических нарушениях;</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особые образовательные потребности детей с ограниченными возможностями здоровья;</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психолого-педагогические основы образования лиц с интеллектуальной недостаточностью, нарушениями зрения, слуха, опорно-двигательной системы, тяжелыми нарушениями речи, недостатками эмоционально-личностных отношений и поведения;</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принципы, цели и задачи, содержание, методы обучения и воспитания, формы организации деятельности обучающихся (воспитанников);</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lastRenderedPageBreak/>
              <w:t>организацию коррекционно-педагогической помощи детям с отклонениями в развитии в условиях образовательных учреждений общего назначения</w:t>
            </w:r>
          </w:p>
        </w:tc>
        <w:tc>
          <w:tcPr>
            <w:tcW w:w="1852" w:type="pct"/>
          </w:tcPr>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lastRenderedPageBreak/>
              <w:t>анализирует научные статьи и составляет тезисы по проблеме современных подходов к построению системы коррекционной помощи детям с ОВЗ;</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составляет словарь терминов; использует их при анализе научных статей и коррекционно-развивающих занятий;</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анализирует нормативно-правовые документы, адаптированные образовательные программы;</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определяет причинно-следственные связи в психическом развитии детей с ОВЗ при решении проблемно-ситуационных задач;</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адаптирует содержание конспектов занятий под особые образовательные потребности детей с ОВЗ;</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 xml:space="preserve">определяет возможности специального оборудования и дидактических средств обучения детей с ОВЗ; </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адаптирует содержание конспектов занятий под особые образовательные потребности детей с ОВЗ</w:t>
            </w:r>
          </w:p>
        </w:tc>
        <w:tc>
          <w:tcPr>
            <w:tcW w:w="1018" w:type="pct"/>
          </w:tcPr>
          <w:p w:rsidR="00E360DF" w:rsidRPr="00E360DF" w:rsidRDefault="00E360DF" w:rsidP="00E360DF">
            <w:pPr>
              <w:spacing w:line="276" w:lineRule="auto"/>
              <w:contextualSpacing/>
              <w:rPr>
                <w:bCs/>
                <w:color w:val="0D0D0D"/>
                <w:lang w:val="x-none" w:eastAsia="x-none"/>
              </w:rPr>
            </w:pPr>
            <w:r w:rsidRPr="00E360DF">
              <w:rPr>
                <w:bCs/>
                <w:color w:val="0D0D0D"/>
                <w:lang w:val="x-none" w:eastAsia="x-none"/>
              </w:rPr>
              <w:t>анализ и оценка решения тестовых заданий;</w:t>
            </w:r>
          </w:p>
          <w:p w:rsidR="00E360DF" w:rsidRPr="00E360DF" w:rsidRDefault="00E360DF" w:rsidP="00E360DF">
            <w:pPr>
              <w:spacing w:line="276" w:lineRule="auto"/>
              <w:contextualSpacing/>
              <w:rPr>
                <w:bCs/>
                <w:color w:val="0D0D0D"/>
                <w:lang w:val="x-none" w:eastAsia="x-none"/>
              </w:rPr>
            </w:pPr>
            <w:r w:rsidRPr="00E360DF">
              <w:rPr>
                <w:bCs/>
                <w:color w:val="0D0D0D"/>
                <w:lang w:val="x-none" w:eastAsia="x-none"/>
              </w:rPr>
              <w:t>анализ и оценка решения устного опроса;</w:t>
            </w:r>
          </w:p>
          <w:p w:rsidR="00E360DF" w:rsidRPr="00E360DF" w:rsidRDefault="00E360DF" w:rsidP="00E360DF">
            <w:pPr>
              <w:spacing w:line="276" w:lineRule="auto"/>
              <w:contextualSpacing/>
              <w:rPr>
                <w:bCs/>
                <w:color w:val="0D0D0D"/>
                <w:lang w:val="x-none" w:eastAsia="x-none"/>
              </w:rPr>
            </w:pPr>
            <w:r w:rsidRPr="00E360DF">
              <w:rPr>
                <w:bCs/>
                <w:color w:val="0D0D0D"/>
                <w:lang w:val="x-none" w:eastAsia="x-none"/>
              </w:rPr>
              <w:t>анализ и оценка решения письменного опроса.</w:t>
            </w:r>
          </w:p>
        </w:tc>
      </w:tr>
      <w:tr w:rsidR="00E360DF" w:rsidRPr="00E360DF" w:rsidTr="00E360DF">
        <w:trPr>
          <w:trHeight w:val="197"/>
        </w:trPr>
        <w:tc>
          <w:tcPr>
            <w:tcW w:w="5000" w:type="pct"/>
            <w:gridSpan w:val="3"/>
          </w:tcPr>
          <w:p w:rsidR="00E360DF" w:rsidRPr="00E360DF" w:rsidRDefault="00E360DF" w:rsidP="000D186A">
            <w:pPr>
              <w:spacing w:line="276" w:lineRule="auto"/>
              <w:jc w:val="both"/>
              <w:rPr>
                <w:bCs/>
                <w:iCs/>
                <w:color w:val="0D0D0D"/>
                <w:lang w:val="x-none" w:eastAsia="x-none"/>
              </w:rPr>
            </w:pPr>
            <w:r w:rsidRPr="00E360DF">
              <w:rPr>
                <w:bCs/>
                <w:iCs/>
                <w:color w:val="0D0D0D"/>
                <w:lang w:eastAsia="x-none"/>
              </w:rPr>
              <w:lastRenderedPageBreak/>
              <w:t>Перечень умений, формируемых в рамках дисциплины</w:t>
            </w:r>
          </w:p>
        </w:tc>
      </w:tr>
      <w:tr w:rsidR="00E360DF" w:rsidRPr="00E360DF" w:rsidTr="00E360DF">
        <w:trPr>
          <w:trHeight w:val="896"/>
        </w:trPr>
        <w:tc>
          <w:tcPr>
            <w:tcW w:w="2130" w:type="pct"/>
          </w:tcPr>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 xml:space="preserve">ориентироваться в современных проблемах образования, обучающихся с ограниченными возможностями здоровья, тенденциях его развития и направлениях реформирования; </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использовать терминологию специальной педагогики и специальной психологии;</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анализировать факторы и условия развития детей с ограниченными возможностями здоровья;</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определять педагогические возможности различных методов, приемов, средств и форм организации деятельности и общения детей с ограниченными возможностями здоровья с учетом особых образовательных потребностей;</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анализировать опыт работы педагогов с детьми, имеющими отклонения в развитии и поведении;</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находить и анализировать информацию,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 воспитателя детей дошкольного возраста с отклонениями в развитии.</w:t>
            </w:r>
          </w:p>
        </w:tc>
        <w:tc>
          <w:tcPr>
            <w:tcW w:w="1852" w:type="pct"/>
          </w:tcPr>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анализирует научные статьи и составляет тезисы по проблеме современных подходов к построению системы коррекционной помощи детям с ОВЗ;</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работает с дефектологическим словарем, ориентируется в терминологии при анализе научных статей, использует терминологию при анализе коррекционно-развивающих занятий;</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определяет причинно-следственные связи в психическом развитии детей с ОВЗ при решении проблемно-ситуационных задач;</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 xml:space="preserve">производит отбор дидактических средств в соответствии с целью коррекционно-развивающего обучения и с учетом особых образовательных потребностей детей с ОВЗ; </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анализируют конспекты коррекционно-развивающих занятий для детей с ОВЗ разных нозологических групп;</w:t>
            </w:r>
          </w:p>
          <w:p w:rsidR="00E360DF" w:rsidRPr="00E360DF" w:rsidRDefault="00E360DF" w:rsidP="000D186A">
            <w:pPr>
              <w:spacing w:line="276" w:lineRule="auto"/>
              <w:contextualSpacing/>
              <w:jc w:val="both"/>
              <w:rPr>
                <w:bCs/>
                <w:color w:val="0D0D0D"/>
                <w:lang w:val="x-none" w:eastAsia="x-none"/>
              </w:rPr>
            </w:pPr>
            <w:r w:rsidRPr="00E360DF">
              <w:rPr>
                <w:bCs/>
                <w:color w:val="0D0D0D"/>
                <w:lang w:val="x-none" w:eastAsia="x-none"/>
              </w:rPr>
              <w:t>проводит отбор статей журналов по использованию педагогами методов, средств, технологий в коррекционно-развивающем обучении детей с особыми образовательными потребностями.</w:t>
            </w:r>
          </w:p>
        </w:tc>
        <w:tc>
          <w:tcPr>
            <w:tcW w:w="1018" w:type="pct"/>
          </w:tcPr>
          <w:p w:rsidR="00E360DF" w:rsidRPr="00E360DF" w:rsidRDefault="00E360DF" w:rsidP="00E360DF">
            <w:pPr>
              <w:spacing w:line="276" w:lineRule="auto"/>
              <w:contextualSpacing/>
              <w:rPr>
                <w:bCs/>
                <w:color w:val="0D0D0D"/>
                <w:lang w:val="x-none" w:eastAsia="x-none"/>
              </w:rPr>
            </w:pPr>
            <w:r w:rsidRPr="00E360DF">
              <w:rPr>
                <w:bCs/>
                <w:color w:val="0D0D0D"/>
                <w:lang w:val="x-none" w:eastAsia="x-none"/>
              </w:rPr>
              <w:t>оценка выполнения практических заданий (работ).</w:t>
            </w:r>
          </w:p>
        </w:tc>
      </w:tr>
    </w:tbl>
    <w:p w:rsidR="00E360DF" w:rsidRPr="00E360DF" w:rsidRDefault="00E360DF" w:rsidP="00E360DF">
      <w:pPr>
        <w:spacing w:after="200" w:line="276" w:lineRule="auto"/>
        <w:rPr>
          <w:rFonts w:ascii="Calibri" w:hAnsi="Calibri"/>
          <w:sz w:val="22"/>
          <w:szCs w:val="22"/>
        </w:rPr>
      </w:pPr>
    </w:p>
    <w:p w:rsidR="002D162F" w:rsidRDefault="002D162F"/>
    <w:sectPr w:rsidR="002D16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8C3" w:rsidRDefault="002038C3">
      <w:r>
        <w:separator/>
      </w:r>
    </w:p>
  </w:endnote>
  <w:endnote w:type="continuationSeparator" w:id="0">
    <w:p w:rsidR="002038C3" w:rsidRDefault="0020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489353"/>
      <w:docPartObj>
        <w:docPartGallery w:val="Page Numbers (Bottom of Page)"/>
        <w:docPartUnique/>
      </w:docPartObj>
    </w:sdtPr>
    <w:sdtEndPr/>
    <w:sdtContent>
      <w:p w:rsidR="00E360DF" w:rsidRDefault="00E360DF">
        <w:pPr>
          <w:pStyle w:val="a6"/>
          <w:jc w:val="center"/>
        </w:pPr>
        <w:r>
          <w:fldChar w:fldCharType="begin"/>
        </w:r>
        <w:r>
          <w:instrText>PAGE   \* MERGEFORMAT</w:instrText>
        </w:r>
        <w:r>
          <w:fldChar w:fldCharType="separate"/>
        </w:r>
        <w:r w:rsidR="00893D47">
          <w:rPr>
            <w:noProof/>
          </w:rPr>
          <w:t>5</w:t>
        </w:r>
        <w:r>
          <w:fldChar w:fldCharType="end"/>
        </w:r>
      </w:p>
    </w:sdtContent>
  </w:sdt>
  <w:p w:rsidR="00E360DF" w:rsidRDefault="00E360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8C3" w:rsidRDefault="002038C3">
      <w:r>
        <w:separator/>
      </w:r>
    </w:p>
  </w:footnote>
  <w:footnote w:type="continuationSeparator" w:id="0">
    <w:p w:rsidR="002038C3" w:rsidRDefault="00203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2417"/>
    <w:multiLevelType w:val="hybridMultilevel"/>
    <w:tmpl w:val="7AE89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964DD"/>
    <w:multiLevelType w:val="hybridMultilevel"/>
    <w:tmpl w:val="5E2AF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4F193B"/>
    <w:multiLevelType w:val="hybridMultilevel"/>
    <w:tmpl w:val="67F80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A05C68"/>
    <w:multiLevelType w:val="hybridMultilevel"/>
    <w:tmpl w:val="B150F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DC5B40"/>
    <w:multiLevelType w:val="hybridMultilevel"/>
    <w:tmpl w:val="FBA46C5E"/>
    <w:lvl w:ilvl="0" w:tplc="9710BBB0">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3533144A"/>
    <w:multiLevelType w:val="hybridMultilevel"/>
    <w:tmpl w:val="23A62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5139C4"/>
    <w:multiLevelType w:val="hybridMultilevel"/>
    <w:tmpl w:val="A68CB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496741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63FA3DEB"/>
    <w:multiLevelType w:val="multilevel"/>
    <w:tmpl w:val="075009AE"/>
    <w:lvl w:ilvl="0">
      <w:start w:val="1"/>
      <w:numFmt w:val="decimal"/>
      <w:lvlText w:val="%1."/>
      <w:lvlJc w:val="left"/>
      <w:pPr>
        <w:ind w:left="720" w:hanging="360"/>
      </w:p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11"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2" w15:restartNumberingAfterBreak="0">
    <w:nsid w:val="6C037D11"/>
    <w:multiLevelType w:val="multilevel"/>
    <w:tmpl w:val="F912C21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C501232"/>
    <w:multiLevelType w:val="hybridMultilevel"/>
    <w:tmpl w:val="0E96E9D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84346788">
      <w:start w:val="1"/>
      <w:numFmt w:val="decimal"/>
      <w:lvlText w:val="%4."/>
      <w:lvlJc w:val="left"/>
      <w:pPr>
        <w:ind w:left="3588" w:hanging="360"/>
      </w:pPr>
      <w:rPr>
        <w:rFonts w:ascii="Times New Roman" w:eastAsia="Times New Roman" w:hAnsi="Times New Roman" w:cs="Times New Roman"/>
      </w:r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6CE60AE6"/>
    <w:multiLevelType w:val="hybridMultilevel"/>
    <w:tmpl w:val="B8D2C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7675A9"/>
    <w:multiLevelType w:val="hybridMultilevel"/>
    <w:tmpl w:val="10E6B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9"/>
  </w:num>
  <w:num w:numId="5">
    <w:abstractNumId w:val="12"/>
  </w:num>
  <w:num w:numId="6">
    <w:abstractNumId w:val="4"/>
  </w:num>
  <w:num w:numId="7">
    <w:abstractNumId w:val="0"/>
  </w:num>
  <w:num w:numId="8">
    <w:abstractNumId w:val="14"/>
  </w:num>
  <w:num w:numId="9">
    <w:abstractNumId w:val="10"/>
  </w:num>
  <w:num w:numId="10">
    <w:abstractNumId w:val="1"/>
  </w:num>
  <w:num w:numId="11">
    <w:abstractNumId w:val="7"/>
  </w:num>
  <w:num w:numId="12">
    <w:abstractNumId w:val="15"/>
  </w:num>
  <w:num w:numId="13">
    <w:abstractNumId w:val="8"/>
  </w:num>
  <w:num w:numId="14">
    <w:abstractNumId w:val="13"/>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20"/>
    <w:rsid w:val="000D186A"/>
    <w:rsid w:val="002038C3"/>
    <w:rsid w:val="002D162F"/>
    <w:rsid w:val="00893D47"/>
    <w:rsid w:val="00BB7120"/>
    <w:rsid w:val="00E36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90E90-7998-4DF6-A115-08CB26D2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360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60DF"/>
    <w:rPr>
      <w:rFonts w:asciiTheme="majorHAnsi" w:eastAsiaTheme="majorEastAsia" w:hAnsiTheme="majorHAnsi" w:cstheme="majorBidi"/>
      <w:b/>
      <w:bCs/>
      <w:color w:val="4F81BD" w:themeColor="accent1"/>
      <w:sz w:val="26"/>
      <w:szCs w:val="26"/>
      <w:lang w:eastAsia="ru-RU"/>
    </w:rPr>
  </w:style>
  <w:style w:type="paragraph" w:styleId="a3">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4"/>
    <w:qFormat/>
    <w:rsid w:val="00E360DF"/>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3"/>
    <w:qFormat/>
    <w:locked/>
    <w:rsid w:val="00E360DF"/>
    <w:rPr>
      <w:rFonts w:ascii="Calibri" w:eastAsia="Calibri" w:hAnsi="Calibri" w:cs="Times New Roman"/>
    </w:rPr>
  </w:style>
  <w:style w:type="character" w:customStyle="1" w:styleId="21">
    <w:name w:val="Основной текст (2)_"/>
    <w:basedOn w:val="a0"/>
    <w:link w:val="22"/>
    <w:rsid w:val="00E360DF"/>
    <w:rPr>
      <w:sz w:val="23"/>
      <w:szCs w:val="23"/>
      <w:shd w:val="clear" w:color="auto" w:fill="FFFFFF"/>
    </w:rPr>
  </w:style>
  <w:style w:type="paragraph" w:customStyle="1" w:styleId="22">
    <w:name w:val="Основной текст (2)"/>
    <w:basedOn w:val="a"/>
    <w:link w:val="21"/>
    <w:rsid w:val="00E360DF"/>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table" w:styleId="a5">
    <w:name w:val="Table Grid"/>
    <w:basedOn w:val="a1"/>
    <w:uiPriority w:val="39"/>
    <w:rsid w:val="00E3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E360DF"/>
    <w:pPr>
      <w:tabs>
        <w:tab w:val="center" w:pos="4677"/>
        <w:tab w:val="right" w:pos="9355"/>
      </w:tabs>
    </w:pPr>
    <w:rPr>
      <w:rFonts w:ascii="Calibri" w:hAnsi="Calibri"/>
      <w:sz w:val="22"/>
      <w:szCs w:val="22"/>
    </w:rPr>
  </w:style>
  <w:style w:type="character" w:customStyle="1" w:styleId="a7">
    <w:name w:val="Нижний колонтитул Знак"/>
    <w:basedOn w:val="a0"/>
    <w:link w:val="a6"/>
    <w:uiPriority w:val="99"/>
    <w:rsid w:val="00E360DF"/>
    <w:rPr>
      <w:rFonts w:ascii="Calibri" w:eastAsia="Times New Roman" w:hAnsi="Calibri" w:cs="Times New Roman"/>
      <w:lang w:eastAsia="ru-RU"/>
    </w:rPr>
  </w:style>
  <w:style w:type="character" w:styleId="a8">
    <w:name w:val="Hyperlink"/>
    <w:basedOn w:val="a0"/>
    <w:uiPriority w:val="99"/>
    <w:unhideWhenUsed/>
    <w:rsid w:val="000D1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spo.ru/books/86150" TargetMode="External"/><Relationship Id="rId5" Type="http://schemas.openxmlformats.org/officeDocument/2006/relationships/webSettings" Target="webSettings.xml"/><Relationship Id="rId10" Type="http://schemas.openxmlformats.org/officeDocument/2006/relationships/hyperlink" Target="https://profspo.ru/books/86149" TargetMode="External"/><Relationship Id="rId4" Type="http://schemas.openxmlformats.org/officeDocument/2006/relationships/settings" Target="settings.xml"/><Relationship Id="rId9" Type="http://schemas.openxmlformats.org/officeDocument/2006/relationships/hyperlink" Target="https://profspo.ru/books/86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B5E33-8B7C-4A1C-93AD-504B2B1D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4220</Words>
  <Characters>24055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sashadoz1212@outlook.com</dc:creator>
  <cp:keywords/>
  <dc:description/>
  <cp:lastModifiedBy>Компьютер</cp:lastModifiedBy>
  <cp:revision>2</cp:revision>
  <dcterms:created xsi:type="dcterms:W3CDTF">2024-09-25T11:12:00Z</dcterms:created>
  <dcterms:modified xsi:type="dcterms:W3CDTF">2024-09-25T11:12:00Z</dcterms:modified>
</cp:coreProperties>
</file>