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14" w:rsidRPr="00144614" w:rsidRDefault="00144614" w:rsidP="00BE70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144614" w:rsidRPr="00144614" w:rsidRDefault="00144614" w:rsidP="00BE70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144614" w:rsidRPr="00144614" w:rsidRDefault="00144614" w:rsidP="00BE70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1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24068F" w:rsidRDefault="0024068F" w:rsidP="00BE70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8F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144614" w:rsidRPr="00144614" w:rsidRDefault="00144614" w:rsidP="00BE70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25"/>
        <w:tblW w:w="4750" w:type="dxa"/>
        <w:tblLook w:val="01E0" w:firstRow="1" w:lastRow="1" w:firstColumn="1" w:lastColumn="1" w:noHBand="0" w:noVBand="0"/>
      </w:tblPr>
      <w:tblGrid>
        <w:gridCol w:w="270"/>
        <w:gridCol w:w="270"/>
        <w:gridCol w:w="4210"/>
      </w:tblGrid>
      <w:tr w:rsidR="00144614" w:rsidRPr="00144614" w:rsidTr="00C600CB">
        <w:trPr>
          <w:trHeight w:val="202"/>
        </w:trPr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4" w:rsidRPr="00144614" w:rsidTr="00C600CB">
        <w:trPr>
          <w:trHeight w:val="213"/>
        </w:trPr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4" w:rsidRPr="00144614" w:rsidTr="00C600CB">
        <w:trPr>
          <w:trHeight w:val="202"/>
        </w:trPr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4" w:rsidRPr="00144614" w:rsidTr="00C600CB">
        <w:trPr>
          <w:trHeight w:val="213"/>
        </w:trPr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4614" w:rsidRPr="00144614" w:rsidTr="00C600CB">
        <w:trPr>
          <w:trHeight w:val="404"/>
        </w:trPr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614" w:rsidRPr="00144614" w:rsidRDefault="00144614" w:rsidP="00144614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27"/>
        <w:tblW w:w="4539" w:type="dxa"/>
        <w:tblLook w:val="01E0" w:firstRow="1" w:lastRow="1" w:firstColumn="1" w:lastColumn="1" w:noHBand="0" w:noVBand="0"/>
      </w:tblPr>
      <w:tblGrid>
        <w:gridCol w:w="222"/>
        <w:gridCol w:w="222"/>
        <w:gridCol w:w="4095"/>
      </w:tblGrid>
      <w:tr w:rsidR="00144614" w:rsidRPr="00144614" w:rsidTr="00C600CB">
        <w:trPr>
          <w:trHeight w:val="327"/>
        </w:trPr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4" w:rsidRPr="00144614" w:rsidTr="00C600CB">
        <w:trPr>
          <w:trHeight w:val="345"/>
        </w:trPr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4" w:rsidRPr="00144614" w:rsidTr="00C600CB">
        <w:trPr>
          <w:trHeight w:val="327"/>
        </w:trPr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614" w:rsidRPr="00144614" w:rsidTr="00C600CB">
        <w:trPr>
          <w:trHeight w:val="345"/>
        </w:trPr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4614" w:rsidRPr="00144614" w:rsidTr="00C600CB">
        <w:trPr>
          <w:trHeight w:val="654"/>
        </w:trPr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44614" w:rsidRPr="00144614" w:rsidRDefault="00144614" w:rsidP="001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144614" w:rsidRPr="00144614" w:rsidRDefault="00144614" w:rsidP="0014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44614" w:rsidRPr="00144614" w:rsidRDefault="00144614" w:rsidP="00144614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44614" w:rsidRPr="00144614" w:rsidRDefault="00144614" w:rsidP="00144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144614" w:rsidRPr="00144614" w:rsidRDefault="00144614" w:rsidP="00144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14461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144614" w:rsidRPr="00144614" w:rsidRDefault="00144614" w:rsidP="0014461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614" w:rsidRPr="00144614" w:rsidRDefault="00144614" w:rsidP="0014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BE70F2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144614" w:rsidRPr="00144614" w:rsidRDefault="00144614" w:rsidP="00BE70F2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</w:t>
      </w:r>
      <w:r w:rsidRPr="00144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9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20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446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ОСНОВЫ БЕЗОПАСНОСТИ </w:t>
      </w:r>
      <w:r w:rsidR="00420F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ЗАЩИТЫ РОДИНЫ</w:t>
      </w:r>
    </w:p>
    <w:bookmarkEnd w:id="0"/>
    <w:p w:rsidR="00BE70F2" w:rsidRPr="00BE70F2" w:rsidRDefault="00BE70F2" w:rsidP="00BE70F2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0F2">
        <w:rPr>
          <w:rFonts w:ascii="Times New Roman" w:eastAsia="Calibri" w:hAnsi="Times New Roman" w:cs="Times New Roman"/>
          <w:sz w:val="24"/>
          <w:szCs w:val="24"/>
        </w:rPr>
        <w:t>Общеобразовательный цикл</w:t>
      </w:r>
    </w:p>
    <w:p w:rsidR="00BE70F2" w:rsidRPr="00BE70F2" w:rsidRDefault="00BE70F2" w:rsidP="00BE70F2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0F2">
        <w:rPr>
          <w:rFonts w:ascii="Times New Roman" w:eastAsia="Calibri" w:hAnsi="Times New Roman" w:cs="Times New Roman"/>
          <w:sz w:val="24"/>
          <w:szCs w:val="24"/>
        </w:rPr>
        <w:t>Общеобразовательная учебная дисциплина</w:t>
      </w:r>
    </w:p>
    <w:p w:rsidR="00BE70F2" w:rsidRPr="00BE70F2" w:rsidRDefault="00BE70F2" w:rsidP="00BE70F2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0F2">
        <w:rPr>
          <w:rFonts w:ascii="Times New Roman" w:eastAsia="Calibri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:rsidR="00BE70F2" w:rsidRDefault="00BE70F2" w:rsidP="00BE70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среднего профессионального образования</w:t>
      </w:r>
    </w:p>
    <w:p w:rsidR="00144614" w:rsidRPr="00144614" w:rsidRDefault="00144614" w:rsidP="00BE70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</w:p>
    <w:p w:rsidR="00144614" w:rsidRPr="00144614" w:rsidRDefault="00144614" w:rsidP="0014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Pr="00144614" w:rsidRDefault="00144614" w:rsidP="00144614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614" w:rsidRDefault="00144614" w:rsidP="0014461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614" w:rsidRDefault="00144614" w:rsidP="0014461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99E" w:rsidRDefault="004C1835" w:rsidP="004C1835">
      <w:pPr>
        <w:tabs>
          <w:tab w:val="center" w:pos="4960"/>
          <w:tab w:val="left" w:pos="921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44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4614" w:rsidRPr="00144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420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44614" w:rsidRPr="00144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144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621B7" w:rsidRPr="002621B7" w:rsidRDefault="002621B7" w:rsidP="00262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2621B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2621B7" w:rsidRPr="002621B7" w:rsidRDefault="002621B7" w:rsidP="002621B7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26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дополнениями от: 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г., 24 сентября, 11 декабря 2020 г., 12 августа 2022 г., 27 декабря 2023 г.;</w:t>
      </w:r>
    </w:p>
    <w:p w:rsidR="002621B7" w:rsidRPr="002621B7" w:rsidRDefault="002621B7" w:rsidP="002621B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Делопроизводитель,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14.11.2023г N </w:t>
      </w:r>
      <w:proofErr w:type="gramStart"/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857  "</w:t>
      </w:r>
      <w:proofErr w:type="gramEnd"/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15.12.2023г N 64132) ;</w:t>
      </w:r>
    </w:p>
    <w:p w:rsidR="002621B7" w:rsidRPr="002621B7" w:rsidRDefault="002621B7" w:rsidP="002621B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</w:pP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Рекомендации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по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реализации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среднего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общего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образования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в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пределах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освоения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образовательной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программы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среднего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</w:t>
      </w:r>
      <w:r w:rsidRPr="002621B7">
        <w:rPr>
          <w:rFonts w:ascii="YS Text" w:eastAsia="Times New Roman" w:hAnsi="YS Text" w:cs="Times New Roman" w:hint="eastAsia"/>
          <w:color w:val="1A1A1A"/>
          <w:sz w:val="24"/>
          <w:szCs w:val="28"/>
          <w:lang w:eastAsia="ru-RU"/>
        </w:rPr>
        <w:t>профессионального</w:t>
      </w:r>
      <w:r w:rsidRPr="002621B7"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  <w:t xml:space="preserve"> образования 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2621B7" w:rsidRPr="002621B7" w:rsidRDefault="002621B7" w:rsidP="002621B7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«46.01.03 Делопроизводитель»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1B7" w:rsidRPr="002621B7" w:rsidRDefault="002621B7" w:rsidP="002621B7">
      <w:pPr>
        <w:keepNext/>
        <w:keepLines/>
        <w:widowControl w:val="0"/>
        <w:numPr>
          <w:ilvl w:val="0"/>
          <w:numId w:val="1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2621B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приказа </w:t>
        </w:r>
        <w:proofErr w:type="spellStart"/>
        <w:r w:rsidRPr="002621B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Минпросвещения</w:t>
        </w:r>
        <w:proofErr w:type="spellEnd"/>
        <w:r w:rsidRPr="002621B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России от 01.02.2024 N 62</w:t>
        </w:r>
      </w:hyperlink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2621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</w:t>
      </w:r>
      <w:hyperlink r:id="rId9" w:history="1">
        <w:r w:rsidRPr="002621B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приказа </w:t>
        </w:r>
        <w:proofErr w:type="spellStart"/>
        <w:r w:rsidRPr="002621B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Минпросвещения</w:t>
        </w:r>
        <w:proofErr w:type="spellEnd"/>
        <w:r w:rsidRPr="002621B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России от 19.03.2024 N 171</w:t>
        </w:r>
      </w:hyperlink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21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621B7" w:rsidRPr="002621B7" w:rsidRDefault="002621B7" w:rsidP="002621B7">
      <w:pPr>
        <w:keepNext/>
        <w:keepLines/>
        <w:widowControl w:val="0"/>
        <w:numPr>
          <w:ilvl w:val="0"/>
          <w:numId w:val="1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министерства Просвещения Российской Федерации </w:t>
      </w:r>
      <w:r w:rsidRPr="0026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26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26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учетом применения технологий дистанционного и электронного обучения»</w:t>
      </w:r>
      <w:r w:rsidR="00BE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621B7" w:rsidRPr="002621B7" w:rsidRDefault="002621B7" w:rsidP="00262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1B7" w:rsidRPr="002621B7" w:rsidRDefault="002621B7" w:rsidP="002621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</w:t>
      </w:r>
      <w:r w:rsidR="00D20DDA" w:rsidRPr="00D2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«ВАТТ-ККК»).</w:t>
      </w:r>
    </w:p>
    <w:p w:rsidR="002621B7" w:rsidRPr="002621B7" w:rsidRDefault="002621B7" w:rsidP="00262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1B7" w:rsidRPr="002621B7" w:rsidRDefault="002621B7" w:rsidP="00262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26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Н.А., преподаватель </w:t>
      </w:r>
    </w:p>
    <w:p w:rsidR="002621B7" w:rsidRPr="002621B7" w:rsidRDefault="002621B7" w:rsidP="00262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1B7" w:rsidRPr="002621B7" w:rsidRDefault="002621B7" w:rsidP="00262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1B7" w:rsidRPr="002621B7" w:rsidRDefault="002621B7" w:rsidP="00262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2621B7" w:rsidRPr="002621B7" w:rsidRDefault="002621B7" w:rsidP="00262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2621B7" w:rsidRPr="002621B7" w:rsidRDefault="002621B7" w:rsidP="00262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2621B7" w:rsidRPr="002621B7" w:rsidRDefault="002621B7" w:rsidP="00262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D06F37" w:rsidRDefault="00D06F37" w:rsidP="00D06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136" w:rsidRDefault="00B76136" w:rsidP="00D06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F37" w:rsidRDefault="00D06F37" w:rsidP="00D06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150" w:rsidRDefault="00821150" w:rsidP="00D06F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150" w:rsidRDefault="00821150" w:rsidP="00D06F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B74" w:rsidRDefault="00F22B74" w:rsidP="00D06F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1B7" w:rsidRDefault="002621B7" w:rsidP="00D06F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1B7" w:rsidRDefault="002621B7" w:rsidP="00D06F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1B7" w:rsidRDefault="002621B7" w:rsidP="00D06F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75A" w:rsidRPr="005F575A" w:rsidRDefault="005F575A" w:rsidP="005F5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5F575A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lastRenderedPageBreak/>
        <w:t>СОДЕРЖАНИЕ</w:t>
      </w:r>
    </w:p>
    <w:p w:rsid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5F575A" w:rsidRDefault="005F575A" w:rsidP="005F57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</w:t>
      </w:r>
      <w:r w:rsidRPr="005F57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5F575A" w:rsidRPr="005F575A" w:rsidTr="005F575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5F575A" w:rsidRDefault="005F575A" w:rsidP="005F5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5F575A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5F575A" w:rsidRDefault="002621B7" w:rsidP="005F575A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>
              <w:rPr>
                <w:b/>
                <w:sz w:val="24"/>
                <w:szCs w:val="24"/>
              </w:rPr>
              <w:t>ПАСПОРТ</w:t>
            </w:r>
            <w:r w:rsidR="005F575A" w:rsidRPr="00D06F37">
              <w:rPr>
                <w:b/>
                <w:sz w:val="24"/>
                <w:szCs w:val="24"/>
              </w:rPr>
              <w:t xml:space="preserve">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BE70F2" w:rsidRDefault="00BE70F2" w:rsidP="005F5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5F575A" w:rsidRPr="005F575A" w:rsidTr="005F575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5F575A" w:rsidRDefault="005F575A" w:rsidP="005F5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5F575A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5F575A" w:rsidRDefault="005F575A" w:rsidP="005F575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6F37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A565F5" w:rsidRDefault="00A565F5" w:rsidP="005F575A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E70F2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5F575A" w:rsidRPr="005F575A" w:rsidTr="005F575A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5F575A" w:rsidRDefault="005F575A" w:rsidP="005F5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5F575A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5F575A" w:rsidRDefault="005F575A" w:rsidP="005F575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6F37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A565F5" w:rsidRDefault="00A565F5" w:rsidP="005F575A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E70F2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5F575A" w:rsidRPr="005F575A" w:rsidTr="005F575A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5F575A" w:rsidRDefault="005F575A" w:rsidP="005F5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D06F37" w:rsidRDefault="005F575A" w:rsidP="005F575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06F37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A" w:rsidRPr="00A565F5" w:rsidRDefault="00A565F5" w:rsidP="005F575A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E70F2"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</w:tbl>
    <w:p w:rsid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421795" w:rsidRDefault="00421795" w:rsidP="00D06F37">
      <w:pPr>
        <w:rPr>
          <w:rFonts w:ascii="Times New Roman" w:hAnsi="Times New Roman" w:cs="Times New Roman"/>
          <w:sz w:val="24"/>
          <w:szCs w:val="24"/>
        </w:rPr>
      </w:pPr>
    </w:p>
    <w:p w:rsidR="00421795" w:rsidRPr="00D06F37" w:rsidRDefault="00421795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Default="00D06F37" w:rsidP="00D06F37">
      <w:pPr>
        <w:rPr>
          <w:rFonts w:ascii="Times New Roman" w:hAnsi="Times New Roman" w:cs="Times New Roman"/>
          <w:sz w:val="24"/>
          <w:szCs w:val="24"/>
        </w:rPr>
      </w:pPr>
    </w:p>
    <w:p w:rsidR="00D06F37" w:rsidRPr="00F01CFD" w:rsidRDefault="00D06F37" w:rsidP="00F01CFD">
      <w:pPr>
        <w:pStyle w:val="a3"/>
        <w:keepNext/>
        <w:keepLines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1C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рабочей ПРОГРАММЫ УЧЕБНОЙ ДИСЦИПЛИНЫ</w:t>
      </w:r>
    </w:p>
    <w:p w:rsidR="00D06F37" w:rsidRDefault="00D06F37" w:rsidP="005F57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БЕЗОПАСНОСТИ </w:t>
      </w:r>
      <w:r w:rsidR="0026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ЗАЩИТЫ РОДИНЫ</w:t>
      </w:r>
    </w:p>
    <w:p w:rsidR="007E0E9A" w:rsidRPr="007E0E9A" w:rsidRDefault="007E0E9A" w:rsidP="007E0E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7E0E9A" w:rsidRPr="004F3236" w:rsidRDefault="007E0E9A" w:rsidP="007E0E9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4F3236">
        <w:rPr>
          <w:rFonts w:ascii="Times New Roman" w:hAnsi="Times New Roman" w:cs="Times New Roman"/>
          <w:sz w:val="24"/>
          <w:szCs w:val="24"/>
        </w:rPr>
        <w:t xml:space="preserve">рограмма общеобразовательной учебной дисциплины «Основы безопасности </w:t>
      </w:r>
      <w:r w:rsidR="002621B7">
        <w:rPr>
          <w:rFonts w:ascii="Times New Roman" w:hAnsi="Times New Roman" w:cs="Times New Roman"/>
          <w:sz w:val="24"/>
          <w:szCs w:val="24"/>
        </w:rPr>
        <w:t>и защиты Родины</w:t>
      </w:r>
      <w:r w:rsidRPr="004F3236">
        <w:rPr>
          <w:rFonts w:ascii="Times New Roman" w:hAnsi="Times New Roman" w:cs="Times New Roman"/>
          <w:sz w:val="24"/>
          <w:szCs w:val="24"/>
        </w:rPr>
        <w:t>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</w:t>
      </w:r>
      <w:r w:rsidR="00821150">
        <w:rPr>
          <w:rFonts w:ascii="Times New Roman" w:hAnsi="Times New Roman" w:cs="Times New Roman"/>
          <w:sz w:val="24"/>
          <w:szCs w:val="24"/>
        </w:rPr>
        <w:t xml:space="preserve"> </w:t>
      </w:r>
      <w:r w:rsidRPr="004F3236">
        <w:rPr>
          <w:rFonts w:ascii="Times New Roman" w:hAnsi="Times New Roman" w:cs="Times New Roman"/>
          <w:sz w:val="24"/>
          <w:szCs w:val="24"/>
        </w:rPr>
        <w:t>образовательной программы СПО (ООП СПО) на базе основного общего образования при подготовке квалифицированных рабочих</w:t>
      </w:r>
      <w:r w:rsidR="00533132" w:rsidRPr="00533132">
        <w:rPr>
          <w:rFonts w:ascii="Times New Roman" w:eastAsia="Calibri" w:hAnsi="Times New Roman" w:cs="Times New Roman"/>
          <w:sz w:val="24"/>
          <w:szCs w:val="24"/>
        </w:rPr>
        <w:t xml:space="preserve">, служащих по </w:t>
      </w:r>
      <w:bookmarkStart w:id="1" w:name="_Hlk88900294"/>
      <w:r w:rsidR="00533132" w:rsidRPr="00533132"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="005807F5">
        <w:rPr>
          <w:rFonts w:ascii="Times New Roman" w:hAnsi="Times New Roman" w:cs="Times New Roman"/>
          <w:sz w:val="24"/>
          <w:szCs w:val="24"/>
        </w:rPr>
        <w:t xml:space="preserve"> </w:t>
      </w:r>
      <w:r w:rsidRPr="00F22B74">
        <w:rPr>
          <w:rFonts w:ascii="Times New Roman" w:hAnsi="Times New Roman" w:cs="Times New Roman"/>
          <w:sz w:val="24"/>
          <w:szCs w:val="24"/>
        </w:rPr>
        <w:t>46.01.03 Делопроизводитель.</w:t>
      </w:r>
    </w:p>
    <w:bookmarkEnd w:id="1"/>
    <w:p w:rsidR="00F22B74" w:rsidRDefault="00F22B74" w:rsidP="007E0E9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9A" w:rsidRPr="007E0E9A" w:rsidRDefault="007E0E9A" w:rsidP="007E0E9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</w:t>
      </w:r>
    </w:p>
    <w:p w:rsidR="007E0E9A" w:rsidRPr="004F3236" w:rsidRDefault="007E0E9A" w:rsidP="007E0E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F3236">
        <w:rPr>
          <w:rFonts w:ascii="Times New Roman" w:hAnsi="Times New Roman" w:cs="Times New Roman"/>
          <w:sz w:val="24"/>
          <w:szCs w:val="24"/>
        </w:rPr>
        <w:t xml:space="preserve">исциплина «Основы безопасности </w:t>
      </w:r>
      <w:r w:rsidR="002621B7">
        <w:rPr>
          <w:rFonts w:ascii="Times New Roman" w:hAnsi="Times New Roman" w:cs="Times New Roman"/>
          <w:sz w:val="24"/>
          <w:szCs w:val="24"/>
        </w:rPr>
        <w:t>и защиты Родины</w:t>
      </w:r>
      <w:r w:rsidRPr="004F3236">
        <w:rPr>
          <w:rFonts w:ascii="Times New Roman" w:hAnsi="Times New Roman" w:cs="Times New Roman"/>
          <w:sz w:val="24"/>
          <w:szCs w:val="24"/>
        </w:rPr>
        <w:t>» входит в общеобразовательный цикл как базовая дисциплина.</w:t>
      </w:r>
    </w:p>
    <w:p w:rsidR="007E0E9A" w:rsidRPr="004F3236" w:rsidRDefault="007E0E9A" w:rsidP="007E0E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36">
        <w:rPr>
          <w:rFonts w:ascii="Times New Roman" w:hAnsi="Times New Roman" w:cs="Times New Roman"/>
          <w:sz w:val="24"/>
          <w:szCs w:val="24"/>
        </w:rPr>
        <w:t xml:space="preserve"> Учебная дисциплина «Основы безопасности </w:t>
      </w:r>
      <w:r w:rsidR="002621B7">
        <w:rPr>
          <w:rFonts w:ascii="Times New Roman" w:hAnsi="Times New Roman" w:cs="Times New Roman"/>
          <w:sz w:val="24"/>
          <w:szCs w:val="24"/>
        </w:rPr>
        <w:t>и защиты Родины</w:t>
      </w:r>
      <w:r w:rsidRPr="004F3236">
        <w:rPr>
          <w:rFonts w:ascii="Times New Roman" w:hAnsi="Times New Roman" w:cs="Times New Roman"/>
          <w:sz w:val="24"/>
          <w:szCs w:val="24"/>
        </w:rPr>
        <w:t>» является учебным предметом обязательной предметной области «Физическая культура, экология и основы безопасности</w:t>
      </w:r>
      <w:r w:rsidR="002621B7">
        <w:rPr>
          <w:rFonts w:ascii="Times New Roman" w:hAnsi="Times New Roman" w:cs="Times New Roman"/>
          <w:sz w:val="24"/>
          <w:szCs w:val="24"/>
        </w:rPr>
        <w:t xml:space="preserve"> и защиты Родины</w:t>
      </w:r>
      <w:r w:rsidRPr="004F3236">
        <w:rPr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7E0E9A" w:rsidRPr="004F3236" w:rsidRDefault="007E0E9A" w:rsidP="007E0E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36">
        <w:rPr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«Основы безопасности</w:t>
      </w:r>
      <w:r w:rsidR="000A53D8">
        <w:rPr>
          <w:rFonts w:ascii="Times New Roman" w:hAnsi="Times New Roman" w:cs="Times New Roman"/>
          <w:sz w:val="24"/>
          <w:szCs w:val="24"/>
        </w:rPr>
        <w:t xml:space="preserve"> и защиты Родины</w:t>
      </w:r>
      <w:r w:rsidRPr="004F3236">
        <w:rPr>
          <w:rFonts w:ascii="Times New Roman" w:hAnsi="Times New Roman" w:cs="Times New Roman"/>
          <w:sz w:val="24"/>
          <w:szCs w:val="24"/>
        </w:rPr>
        <w:t>» изучается в общеобразовательном цикле учебного плана ООП СПО на базе основного общего образования с получением среднего общего образования (ППКРС).</w:t>
      </w:r>
    </w:p>
    <w:p w:rsidR="007E0E9A" w:rsidRPr="004F3236" w:rsidRDefault="007E0E9A" w:rsidP="007E0E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36">
        <w:rPr>
          <w:rFonts w:ascii="Times New Roman" w:hAnsi="Times New Roman" w:cs="Times New Roman"/>
          <w:sz w:val="24"/>
          <w:szCs w:val="24"/>
        </w:rPr>
        <w:t xml:space="preserve"> В учебных планах ППКРС, место учебной дисциплины «Основы безопасности </w:t>
      </w:r>
      <w:r w:rsidR="000A53D8">
        <w:rPr>
          <w:rFonts w:ascii="Times New Roman" w:hAnsi="Times New Roman" w:cs="Times New Roman"/>
          <w:sz w:val="24"/>
          <w:szCs w:val="24"/>
        </w:rPr>
        <w:t>и защиты Родины</w:t>
      </w:r>
      <w:r w:rsidRPr="004F3236">
        <w:rPr>
          <w:rFonts w:ascii="Times New Roman" w:hAnsi="Times New Roman" w:cs="Times New Roman"/>
          <w:sz w:val="24"/>
          <w:szCs w:val="24"/>
        </w:rPr>
        <w:t>» 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7E0E9A" w:rsidRDefault="007E0E9A" w:rsidP="007E0E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9A" w:rsidRPr="007E0E9A" w:rsidRDefault="007E0E9A" w:rsidP="007E0E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F22B74" w:rsidRPr="00F22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</w:t>
      </w:r>
      <w:r w:rsidR="00F22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22B74" w:rsidRPr="00F22B74" w:rsidRDefault="00F22B74" w:rsidP="00C95D9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74">
        <w:rPr>
          <w:rFonts w:ascii="Times New Roman" w:hAnsi="Times New Roman" w:cs="Times New Roman"/>
          <w:sz w:val="24"/>
          <w:szCs w:val="24"/>
        </w:rPr>
        <w:t>Целью изучения учебн</w:t>
      </w:r>
      <w:r>
        <w:rPr>
          <w:rFonts w:ascii="Times New Roman" w:hAnsi="Times New Roman" w:cs="Times New Roman"/>
          <w:sz w:val="24"/>
          <w:szCs w:val="24"/>
        </w:rPr>
        <w:t xml:space="preserve">ой дисциплины </w:t>
      </w:r>
      <w:r w:rsidRPr="004F3236">
        <w:rPr>
          <w:rFonts w:ascii="Times New Roman" w:hAnsi="Times New Roman" w:cs="Times New Roman"/>
          <w:sz w:val="24"/>
          <w:szCs w:val="24"/>
        </w:rPr>
        <w:t xml:space="preserve">«Основы безопасности </w:t>
      </w:r>
      <w:r w:rsidR="000A53D8">
        <w:rPr>
          <w:rFonts w:ascii="Times New Roman" w:hAnsi="Times New Roman" w:cs="Times New Roman"/>
          <w:sz w:val="24"/>
          <w:szCs w:val="24"/>
        </w:rPr>
        <w:t>и защиты Родины</w:t>
      </w:r>
      <w:r w:rsidRPr="004F3236">
        <w:rPr>
          <w:rFonts w:ascii="Times New Roman" w:hAnsi="Times New Roman" w:cs="Times New Roman"/>
          <w:sz w:val="24"/>
          <w:szCs w:val="24"/>
        </w:rPr>
        <w:t>»</w:t>
      </w:r>
      <w:r w:rsidRPr="00F22B74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 </w:t>
      </w:r>
    </w:p>
    <w:p w:rsidR="00F22B74" w:rsidRPr="00F22B74" w:rsidRDefault="00F22B74" w:rsidP="00F22B74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74">
        <w:rPr>
          <w:rFonts w:ascii="Times New Roman" w:hAnsi="Times New Roman" w:cs="Times New Roman"/>
          <w:sz w:val="24"/>
          <w:szCs w:val="24"/>
        </w:rPr>
        <w:t xml:space="preserve">понимание необходимости следовать правилам безопасного поведения в чрезвычайных ситуациях природного, техногенного и социального характера; </w:t>
      </w:r>
    </w:p>
    <w:p w:rsidR="00F22B74" w:rsidRPr="00F22B74" w:rsidRDefault="00F22B74" w:rsidP="00F22B74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74">
        <w:rPr>
          <w:rFonts w:ascii="Times New Roman" w:hAnsi="Times New Roman" w:cs="Times New Roman"/>
          <w:sz w:val="24"/>
          <w:szCs w:val="24"/>
        </w:rPr>
        <w:t xml:space="preserve">формирование принципов и навыков </w:t>
      </w:r>
      <w:proofErr w:type="spellStart"/>
      <w:r w:rsidRPr="00F22B74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F22B74">
        <w:rPr>
          <w:rFonts w:ascii="Times New Roman" w:hAnsi="Times New Roman" w:cs="Times New Roman"/>
          <w:sz w:val="24"/>
          <w:szCs w:val="24"/>
        </w:rPr>
        <w:t xml:space="preserve"> и антитеррористического поведения, нетерпимость к действиям и влияниям, представляющим угрозу для общества;</w:t>
      </w:r>
    </w:p>
    <w:p w:rsidR="00F22B74" w:rsidRPr="00F22B74" w:rsidRDefault="00F22B74" w:rsidP="00F22B74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74">
        <w:rPr>
          <w:rFonts w:ascii="Times New Roman" w:hAnsi="Times New Roman" w:cs="Times New Roman"/>
          <w:sz w:val="24"/>
          <w:szCs w:val="24"/>
        </w:rPr>
        <w:t xml:space="preserve">формирование отрицательного отношения </w:t>
      </w:r>
      <w:proofErr w:type="gramStart"/>
      <w:r w:rsidRPr="00F22B74">
        <w:rPr>
          <w:rFonts w:ascii="Times New Roman" w:hAnsi="Times New Roman" w:cs="Times New Roman"/>
          <w:sz w:val="24"/>
          <w:szCs w:val="24"/>
        </w:rPr>
        <w:t>к  вредным</w:t>
      </w:r>
      <w:proofErr w:type="gramEnd"/>
      <w:r w:rsidRPr="00F22B74">
        <w:rPr>
          <w:rFonts w:ascii="Times New Roman" w:hAnsi="Times New Roman" w:cs="Times New Roman"/>
          <w:sz w:val="24"/>
          <w:szCs w:val="24"/>
        </w:rPr>
        <w:t xml:space="preserve"> привычкам, другим проявлениям асоциального поведения; формирование умения безопасно для себя и  окружающих пользоваться источниками информации, критически относиться к источникам информации и их содержанию; формирование умения принимать решения, анализировать ситуации с  целью предупреждения опасных ситуаций или </w:t>
      </w:r>
      <w:proofErr w:type="spellStart"/>
      <w:r w:rsidRPr="00F22B74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F22B74">
        <w:rPr>
          <w:rFonts w:ascii="Times New Roman" w:hAnsi="Times New Roman" w:cs="Times New Roman"/>
          <w:sz w:val="24"/>
          <w:szCs w:val="24"/>
        </w:rPr>
        <w:t xml:space="preserve"> риска попасть в  подобные ситуации; </w:t>
      </w:r>
    </w:p>
    <w:p w:rsidR="00F22B74" w:rsidRPr="00F22B74" w:rsidRDefault="00F22B74" w:rsidP="00F22B74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74">
        <w:rPr>
          <w:rFonts w:ascii="Times New Roman" w:hAnsi="Times New Roman" w:cs="Times New Roman"/>
          <w:sz w:val="24"/>
          <w:szCs w:val="24"/>
        </w:rPr>
        <w:t xml:space="preserve">способность применять принципы и правила безопасного поведения в повседневной жизни на основе понимания необходимости ведения здорового образа жизни, причин и механизмов возникновения и развития различных опасных и чрезвычайных ситуаций, готовности к применению необходимых средств и действиям при возникновении чрезвычайных ситуаций; </w:t>
      </w:r>
    </w:p>
    <w:p w:rsidR="00F22B74" w:rsidRPr="00F22B74" w:rsidRDefault="00F22B74" w:rsidP="00F22B74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22B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2B74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осознанное понимание значимости личного и группового безопасного поведения в интересах благополучия и устойчивого развития личности, общества и государства; </w:t>
      </w:r>
    </w:p>
    <w:p w:rsidR="00F22B74" w:rsidRDefault="00F22B74" w:rsidP="00F22B74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74">
        <w:rPr>
          <w:rFonts w:ascii="Times New Roman" w:hAnsi="Times New Roman" w:cs="Times New Roman"/>
          <w:sz w:val="24"/>
          <w:szCs w:val="24"/>
        </w:rPr>
        <w:t>знание и понимание роли личности, общества и государства в решении задач обеспечения национальной безопасности и защиты населения от опасных и чрезвычайных ситуаций мирного и военного времени.</w:t>
      </w:r>
    </w:p>
    <w:p w:rsidR="00F22B74" w:rsidRPr="00F22B74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B74">
        <w:rPr>
          <w:rFonts w:ascii="Times New Roman" w:hAnsi="Times New Roman" w:cs="Times New Roman"/>
          <w:b/>
          <w:bCs/>
          <w:sz w:val="24"/>
          <w:szCs w:val="24"/>
        </w:rPr>
        <w:t>Освоение содержания учебной дисциплины «Основы безопасности</w:t>
      </w:r>
      <w:r w:rsidR="000A53D8">
        <w:rPr>
          <w:rFonts w:ascii="Times New Roman" w:hAnsi="Times New Roman" w:cs="Times New Roman"/>
          <w:b/>
          <w:bCs/>
          <w:sz w:val="24"/>
          <w:szCs w:val="24"/>
        </w:rPr>
        <w:t xml:space="preserve"> и защиты Родины</w:t>
      </w:r>
      <w:r w:rsidRPr="00F22B74">
        <w:rPr>
          <w:rFonts w:ascii="Times New Roman" w:hAnsi="Times New Roman" w:cs="Times New Roman"/>
          <w:b/>
          <w:bCs/>
          <w:sz w:val="24"/>
          <w:szCs w:val="24"/>
        </w:rPr>
        <w:t>» обеспечивает достижение обучающимися следующих результатов: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 Личностные результаты достигаются в единстве учебной и 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 нормами поведения. </w:t>
      </w:r>
    </w:p>
    <w:p w:rsidR="00266F58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 Личностные результаты, формируемые в ходе изучения учебного предмета</w:t>
      </w:r>
      <w:r w:rsidR="000A53D8">
        <w:rPr>
          <w:rFonts w:ascii="Times New Roman" w:hAnsi="Times New Roman" w:cs="Times New Roman"/>
          <w:sz w:val="24"/>
          <w:szCs w:val="24"/>
        </w:rPr>
        <w:t xml:space="preserve"> </w:t>
      </w:r>
      <w:r w:rsidR="000A53D8" w:rsidRPr="000A53D8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Pr="00523A79">
        <w:rPr>
          <w:rFonts w:ascii="Times New Roman" w:hAnsi="Times New Roman" w:cs="Times New Roman"/>
          <w:sz w:val="24"/>
          <w:szCs w:val="24"/>
        </w:rPr>
        <w:t xml:space="preserve"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     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Гражданское воспитание: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523A79" w:rsidRDefault="00F22B74" w:rsidP="00F22B74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F22B74" w:rsidRPr="00523A79" w:rsidRDefault="00F22B74" w:rsidP="00F22B74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 уважение закона и правопорядка, осознание своих прав, обязанностей и ответственности в области защиты населения и территории Российской Федерации от чрезвычайных ситуаций и в других областях, связанных с безопасностью жизнедеятельности; </w:t>
      </w:r>
    </w:p>
    <w:p w:rsidR="00F22B74" w:rsidRPr="00523A79" w:rsidRDefault="00F22B74" w:rsidP="00F22B74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 </w:t>
      </w:r>
    </w:p>
    <w:p w:rsidR="00F22B74" w:rsidRPr="00523A79" w:rsidRDefault="00F22B74" w:rsidP="00F22B74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22B74" w:rsidRPr="00523A79" w:rsidRDefault="00F22B74" w:rsidP="00F22B74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готовность к взаимодействию с обществом и государством в обеспечении безопасности жизни и здоровья населения; </w:t>
      </w:r>
    </w:p>
    <w:p w:rsidR="00F22B74" w:rsidRPr="00523A79" w:rsidRDefault="00F22B74" w:rsidP="00F22B74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Патриотическое воспитание: </w:t>
      </w:r>
    </w:p>
    <w:p w:rsidR="00F22B74" w:rsidRPr="00523A79" w:rsidRDefault="00F22B74" w:rsidP="00F22B7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 флота; </w:t>
      </w:r>
    </w:p>
    <w:p w:rsidR="00F22B74" w:rsidRPr="00523A79" w:rsidRDefault="00F22B74" w:rsidP="00F22B7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22B74" w:rsidRPr="00523A79" w:rsidRDefault="00F22B74" w:rsidP="00F22B74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79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523A79" w:rsidRDefault="00F22B74" w:rsidP="00F22B74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осознание духовных ценностей российского народа и российского воинства; </w:t>
      </w:r>
    </w:p>
    <w:p w:rsidR="00F22B74" w:rsidRPr="00523A79" w:rsidRDefault="00F22B74" w:rsidP="00F22B74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F22B74" w:rsidRPr="00523A79" w:rsidRDefault="00F22B74" w:rsidP="00F22B74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F22B74" w:rsidRPr="00523A79" w:rsidRDefault="00F22B74" w:rsidP="00F22B74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23A79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и добровольчества.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523A79" w:rsidRDefault="00F22B74" w:rsidP="00F22B74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:rsidR="00F22B74" w:rsidRPr="00523A79" w:rsidRDefault="00F22B74" w:rsidP="00F22B74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понимание взаимозависимости успешности и полноценного развития и безопасного поведения в повседневной жизни.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воспитание: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523A79" w:rsidRDefault="00F22B74" w:rsidP="00F22B74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осознание ценности жизни, </w:t>
      </w:r>
      <w:proofErr w:type="spellStart"/>
      <w:r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своему здоровью и здоровью окружающих; </w:t>
      </w:r>
    </w:p>
    <w:p w:rsidR="00F22B74" w:rsidRPr="00523A79" w:rsidRDefault="00F22B74" w:rsidP="00F22B74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знание приёмов оказания первой помощи и готовность применять их в случае необходимости;</w:t>
      </w:r>
    </w:p>
    <w:p w:rsidR="00F22B74" w:rsidRPr="00523A79" w:rsidRDefault="00F22B74" w:rsidP="00F22B74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потребность в регулярном ведении здорового образа жизни; </w:t>
      </w:r>
    </w:p>
    <w:p w:rsidR="00F22B74" w:rsidRPr="00523A79" w:rsidRDefault="00F22B74" w:rsidP="00F22B74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523A79" w:rsidRDefault="00F22B74" w:rsidP="00F22B7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F22B74" w:rsidRPr="00523A79" w:rsidRDefault="00F22B74" w:rsidP="00F22B7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F22B74" w:rsidRPr="00523A79" w:rsidRDefault="00F22B74" w:rsidP="00F22B7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F22B74" w:rsidRPr="00523A79" w:rsidRDefault="00F22B74" w:rsidP="00F22B74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523A79" w:rsidRDefault="00F22B74" w:rsidP="00F22B74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</w:t>
      </w:r>
    </w:p>
    <w:p w:rsidR="00F22B74" w:rsidRPr="00523A79" w:rsidRDefault="00F22B74" w:rsidP="00F22B74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F22B74" w:rsidRPr="00523A79" w:rsidRDefault="00F22B74" w:rsidP="00F22B74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F22B74" w:rsidRPr="00523A79" w:rsidRDefault="00F22B74" w:rsidP="00F22B74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F22B74" w:rsidRPr="00523A79" w:rsidRDefault="00F22B74" w:rsidP="00F22B74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расширение представлений о деятельности экологической направленности.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523A79" w:rsidRDefault="00F22B74" w:rsidP="00F22B74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79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</w:t>
      </w:r>
    </w:p>
    <w:p w:rsidR="00F22B74" w:rsidRPr="00523A79" w:rsidRDefault="00F22B74" w:rsidP="00F22B74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понимание научно-практических основ учебной дисциплины</w:t>
      </w:r>
      <w:r w:rsidR="000A53D8" w:rsidRPr="000A53D8">
        <w:rPr>
          <w:rFonts w:ascii="Times New Roman" w:hAnsi="Times New Roman" w:cs="Times New Roman"/>
          <w:sz w:val="24"/>
          <w:szCs w:val="24"/>
        </w:rPr>
        <w:t xml:space="preserve"> основы безопасности и защиты Родины</w:t>
      </w:r>
      <w:r w:rsidRPr="00523A79">
        <w:rPr>
          <w:rFonts w:ascii="Times New Roman" w:hAnsi="Times New Roman" w:cs="Times New Roman"/>
          <w:sz w:val="24"/>
          <w:szCs w:val="24"/>
        </w:rPr>
        <w:t xml:space="preserve">, осознание его значения для безопасной и продуктивной жизнедеятельности человека, общества и государства; </w:t>
      </w:r>
    </w:p>
    <w:p w:rsidR="00F22B74" w:rsidRPr="00523A79" w:rsidRDefault="00F22B74" w:rsidP="00F22B74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способность применять научные знания для реализации принципов безопасного поведения (способность предвидеть, по возможности избегать, безопасно действовать в опасных, экстремальных и чрезвычайных ситуациях).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7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результаты, формируемые в ходе изучения учебного предмета</w:t>
      </w:r>
      <w:r w:rsidR="005A016F" w:rsidRPr="005A016F">
        <w:rPr>
          <w:rFonts w:ascii="Times New Roman" w:hAnsi="Times New Roman" w:cs="Times New Roman"/>
          <w:sz w:val="24"/>
          <w:szCs w:val="24"/>
        </w:rPr>
        <w:t xml:space="preserve"> </w:t>
      </w:r>
      <w:r w:rsidR="005A016F" w:rsidRPr="000A53D8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Pr="00523A79">
        <w:rPr>
          <w:rFonts w:ascii="Times New Roman" w:hAnsi="Times New Roman" w:cs="Times New Roman"/>
          <w:sz w:val="24"/>
          <w:szCs w:val="24"/>
        </w:rPr>
        <w:t xml:space="preserve">, должны отражать овладение универсальными учебными действиями.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266F58" w:rsidRDefault="00F22B74" w:rsidP="00F22B74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F58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устанавливать существенный признак или основания для обобщения, сравнения и классификации событий и явлений в области безопасности жизнедеятельности, выявлять их закономерности и противоречия;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определять цели действий применительно к заданной (смоделированной) ситуации, выбирать способы их достижения с 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моделировать объекты (события, явления) в области безопасности личности, общества и  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планировать и осуществлять учебные действия в условиях дефицита информации, необходимой для решения стоящей задачи;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развивать творческое мышление при решении ситуационных задач.</w:t>
      </w:r>
    </w:p>
    <w:p w:rsidR="00F22B74" w:rsidRPr="00266F58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F58">
        <w:rPr>
          <w:rFonts w:ascii="Times New Roman" w:hAnsi="Times New Roman" w:cs="Times New Roman"/>
          <w:b/>
          <w:bCs/>
          <w:sz w:val="24"/>
          <w:szCs w:val="24"/>
        </w:rPr>
        <w:t xml:space="preserve">2) базовые исследовательские действия: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владеть научной терминологией, ключевыми понятиями и методами в области безопасности жизнедеятельности;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анализировать содержание учебных вопросов и заданий и выдвигать новые идеи, самостоятельно выбирать оптимальный способ решения задач с учётом установленных (обоснованных) критериев;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характеризовать приобретённые знания и навыки, оценивать возможность их реализации в реальных ситуациях;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знания других предметных областей для решения учебных задач в области безопасности жизнедеятельности;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переносить приобретённые знания и навыки в повседневную жизнь. </w:t>
      </w:r>
    </w:p>
    <w:p w:rsidR="00F22B74" w:rsidRPr="00266F58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F58">
        <w:rPr>
          <w:rFonts w:ascii="Times New Roman" w:hAnsi="Times New Roman" w:cs="Times New Roman"/>
          <w:b/>
          <w:bCs/>
          <w:sz w:val="24"/>
          <w:szCs w:val="24"/>
        </w:rPr>
        <w:t xml:space="preserve">3) работа с информацией: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создавать информационные блоки в различных форматах с учётом характера решаемой учебной задачи; самостоятельно выбирать оптимальную форму их представления; оценивать достоверность, легитимность информации, её соответствие правовым и морально-этическим нормам;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владеть навыками по предотвращению рисков, профилактике угроз и защите от опасностей цифровой среды;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коммуникативными действиями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266F58" w:rsidRDefault="00F22B74" w:rsidP="00F22B74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F58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осуществлять в ходе образовательной деятельности безопасную коммуникацию, переносить принципы её организации в повседневную жизнь;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владеть приёмами безопасного межличностного и группового общения; безопасно действовать по избеганию конфликтных ситуаций;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аргументированно, логично и ясно излагать свою точку зрения с использованием языковых средств. </w:t>
      </w:r>
    </w:p>
    <w:p w:rsidR="00F22B74" w:rsidRPr="00266F58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F58">
        <w:rPr>
          <w:rFonts w:ascii="Times New Roman" w:hAnsi="Times New Roman" w:cs="Times New Roman"/>
          <w:b/>
          <w:bCs/>
          <w:sz w:val="24"/>
          <w:szCs w:val="24"/>
        </w:rPr>
        <w:t xml:space="preserve">2) совместная деятельность: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понимать и использовать преимущества командной и индивидуальной работы в конкретной учебной ситуации;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ставить цели и организовывать совместную деятельность с 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оценивать свой вклад и вклад каждого участника команды в общий результат по совместно разработанным критериям;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регулятивными действиями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266F58" w:rsidRDefault="00F22B74" w:rsidP="00F22B74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F58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>- 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делать осознанный выбор в новой ситуации, аргументировать его; брать ответственность за своё решение;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оценивать приобретённый опыт;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lastRenderedPageBreak/>
        <w:t xml:space="preserve">-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 </w:t>
      </w:r>
    </w:p>
    <w:p w:rsidR="00F22B74" w:rsidRPr="00266F58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F58">
        <w:rPr>
          <w:rFonts w:ascii="Times New Roman" w:hAnsi="Times New Roman" w:cs="Times New Roman"/>
          <w:b/>
          <w:bCs/>
          <w:sz w:val="24"/>
          <w:szCs w:val="24"/>
        </w:rPr>
        <w:t xml:space="preserve">2) самоконтроль: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- использовать приёмы рефлексии для анализа и оценки образовательной ситуации, выбора оптимального решения. </w:t>
      </w:r>
    </w:p>
    <w:p w:rsidR="00F22B74" w:rsidRPr="00266F58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F58">
        <w:rPr>
          <w:rFonts w:ascii="Times New Roman" w:hAnsi="Times New Roman" w:cs="Times New Roman"/>
          <w:b/>
          <w:bCs/>
          <w:sz w:val="24"/>
          <w:szCs w:val="24"/>
        </w:rPr>
        <w:t xml:space="preserve">3) принятие себя и других: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принимать себя, понимая свои недостатки и достоинства, невозможности контроля всего вокруг;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принимать мотивы и аргументы других при анализе и оценке образовательной ситуации; признавать право на ошибку свою и чужую.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74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 Предметные результаты характеризуют </w:t>
      </w:r>
      <w:proofErr w:type="spellStart"/>
      <w:r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A79">
        <w:rPr>
          <w:rFonts w:ascii="Times New Roman" w:hAnsi="Times New Roman" w:cs="Times New Roman"/>
          <w:sz w:val="24"/>
          <w:szCs w:val="24"/>
        </w:rPr>
        <w:t xml:space="preserve"> у 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</w:t>
      </w:r>
    </w:p>
    <w:p w:rsidR="00523A79" w:rsidRPr="00523A79" w:rsidRDefault="00F22B74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 Предметные результаты, формируемые в ходе изучения</w:t>
      </w:r>
      <w:r w:rsidR="0064034E">
        <w:rPr>
          <w:rFonts w:ascii="Times New Roman" w:hAnsi="Times New Roman" w:cs="Times New Roman"/>
          <w:sz w:val="24"/>
          <w:szCs w:val="24"/>
        </w:rPr>
        <w:t xml:space="preserve"> учебной дисциплины</w:t>
      </w:r>
      <w:r w:rsidR="005A016F">
        <w:rPr>
          <w:rFonts w:ascii="Times New Roman" w:hAnsi="Times New Roman" w:cs="Times New Roman"/>
          <w:sz w:val="24"/>
          <w:szCs w:val="24"/>
        </w:rPr>
        <w:t xml:space="preserve"> </w:t>
      </w:r>
      <w:r w:rsidR="005A016F" w:rsidRPr="000A53D8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Pr="00523A79">
        <w:rPr>
          <w:rFonts w:ascii="Times New Roman" w:hAnsi="Times New Roman" w:cs="Times New Roman"/>
          <w:sz w:val="24"/>
          <w:szCs w:val="24"/>
        </w:rPr>
        <w:t xml:space="preserve">, должны обеспечивать: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F22B74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владение основными способами предупреждения опасных и экстремальных ситуаций; знание порядка действий </w:t>
      </w:r>
      <w:proofErr w:type="gramStart"/>
      <w:r w:rsidR="00F22B74" w:rsidRPr="00523A79">
        <w:rPr>
          <w:rFonts w:ascii="Times New Roman" w:hAnsi="Times New Roman" w:cs="Times New Roman"/>
          <w:sz w:val="24"/>
          <w:szCs w:val="24"/>
        </w:rPr>
        <w:t>в  экстремальных</w:t>
      </w:r>
      <w:proofErr w:type="gram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и чрезвычайных ситуациях;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знание о порядке действий в опасных, экстремальных </w:t>
      </w:r>
      <w:proofErr w:type="gramStart"/>
      <w:r w:rsidR="00F22B74" w:rsidRPr="00523A79">
        <w:rPr>
          <w:rFonts w:ascii="Times New Roman" w:hAnsi="Times New Roman" w:cs="Times New Roman"/>
          <w:sz w:val="24"/>
          <w:szCs w:val="24"/>
        </w:rPr>
        <w:t>и  чрезвычайных</w:t>
      </w:r>
      <w:proofErr w:type="gram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ситуациях на транспорте;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представлений об экологической безопасности, ценности бережного отношения к природе, разумного природопользования;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 и его роли </w:t>
      </w:r>
      <w:proofErr w:type="gramStart"/>
      <w:r w:rsidR="00F22B74" w:rsidRPr="00523A79">
        <w:rPr>
          <w:rFonts w:ascii="Times New Roman" w:hAnsi="Times New Roman" w:cs="Times New Roman"/>
          <w:sz w:val="24"/>
          <w:szCs w:val="24"/>
        </w:rPr>
        <w:t>в  сохранении</w:t>
      </w:r>
      <w:proofErr w:type="gram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нетерпимости к проявлениям насилия в социальном взаимодействии;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</w:t>
      </w:r>
      <w:r w:rsidRPr="00523A79">
        <w:rPr>
          <w:rFonts w:ascii="Times New Roman" w:hAnsi="Times New Roman" w:cs="Times New Roman"/>
          <w:sz w:val="24"/>
          <w:szCs w:val="24"/>
        </w:rPr>
        <w:t xml:space="preserve">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военной службы, прав и обязанностей гражданина в области гражданской обороны; знание действия при сигналах гражданской обороны; </w:t>
      </w:r>
    </w:p>
    <w:p w:rsidR="00523A79" w:rsidRPr="00523A79" w:rsidRDefault="00523A79" w:rsidP="00F22B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 этой области; </w:t>
      </w:r>
    </w:p>
    <w:p w:rsidR="00F22B74" w:rsidRDefault="00523A79" w:rsidP="00F22B74">
      <w:pPr>
        <w:spacing w:after="0" w:line="276" w:lineRule="auto"/>
        <w:jc w:val="both"/>
      </w:pPr>
      <w:r w:rsidRPr="00523A79">
        <w:rPr>
          <w:rFonts w:ascii="Times New Roman" w:hAnsi="Times New Roman" w:cs="Times New Roman"/>
          <w:sz w:val="24"/>
          <w:szCs w:val="24"/>
        </w:rPr>
        <w:t xml:space="preserve">- </w:t>
      </w:r>
      <w:r w:rsidR="00F22B74" w:rsidRPr="00523A79">
        <w:rPr>
          <w:rFonts w:ascii="Times New Roman" w:hAnsi="Times New Roman" w:cs="Times New Roman"/>
          <w:sz w:val="24"/>
          <w:szCs w:val="24"/>
        </w:rPr>
        <w:t xml:space="preserve">знание основ государственной системы, российского законодательства, направленных на защиту населения от внешних и внутренних угроз; </w:t>
      </w:r>
      <w:proofErr w:type="spellStart"/>
      <w:r w:rsidR="00F22B74" w:rsidRPr="00523A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22B74" w:rsidRPr="00523A79">
        <w:rPr>
          <w:rFonts w:ascii="Times New Roman" w:hAnsi="Times New Roman" w:cs="Times New Roman"/>
          <w:sz w:val="24"/>
          <w:szCs w:val="24"/>
        </w:rPr>
        <w:t xml:space="preserve"> представлений о роли государства, общества и личности в обеспечении безопасности.</w:t>
      </w:r>
    </w:p>
    <w:p w:rsidR="00F518B8" w:rsidRDefault="00F518B8" w:rsidP="00F518B8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F58" w:rsidRPr="00266F58" w:rsidRDefault="00322750" w:rsidP="00266F58">
      <w:pPr>
        <w:pStyle w:val="a3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18B8" w:rsidRPr="00266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общих компетенций согласно ФГОС СПО.</w:t>
      </w:r>
    </w:p>
    <w:p w:rsidR="00F518B8" w:rsidRPr="00266F58" w:rsidRDefault="00266F58" w:rsidP="00266F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B8" w:rsidRPr="0026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15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квалифицированных рабочих и служащих </w:t>
      </w:r>
      <w:r w:rsidR="00F518B8" w:rsidRPr="00266F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ПП</w:t>
      </w:r>
      <w:r w:rsidR="001505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КРС</w:t>
      </w:r>
      <w:r w:rsidR="00F518B8" w:rsidRPr="00266F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7206" w:rsidRPr="00F518B8" w:rsidRDefault="001B7206" w:rsidP="00F518B8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9" w:type="pct"/>
        <w:tblInd w:w="-147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9004"/>
      </w:tblGrid>
      <w:tr w:rsidR="005A016F" w:rsidRPr="001B7206" w:rsidTr="00531C79">
        <w:tc>
          <w:tcPr>
            <w:tcW w:w="589" w:type="pct"/>
            <w:shd w:val="clear" w:color="auto" w:fill="auto"/>
          </w:tcPr>
          <w:p w:rsidR="005A016F" w:rsidRPr="00531C79" w:rsidRDefault="005A016F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OК 1. </w:t>
            </w:r>
          </w:p>
        </w:tc>
        <w:tc>
          <w:tcPr>
            <w:tcW w:w="4411" w:type="pct"/>
          </w:tcPr>
          <w:p w:rsidR="005A016F" w:rsidRPr="00531C79" w:rsidRDefault="00531C79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A016F" w:rsidRPr="001B7206" w:rsidTr="00531C79">
        <w:tc>
          <w:tcPr>
            <w:tcW w:w="589" w:type="pct"/>
            <w:shd w:val="clear" w:color="auto" w:fill="auto"/>
          </w:tcPr>
          <w:p w:rsidR="005A016F" w:rsidRPr="00531C79" w:rsidRDefault="005A016F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2. </w:t>
            </w:r>
          </w:p>
        </w:tc>
        <w:tc>
          <w:tcPr>
            <w:tcW w:w="4411" w:type="pct"/>
          </w:tcPr>
          <w:p w:rsidR="005A016F" w:rsidRPr="00531C79" w:rsidRDefault="00531C79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5A016F" w:rsidRPr="001B7206" w:rsidTr="00531C79">
        <w:tc>
          <w:tcPr>
            <w:tcW w:w="589" w:type="pct"/>
            <w:shd w:val="clear" w:color="auto" w:fill="auto"/>
          </w:tcPr>
          <w:p w:rsidR="005A016F" w:rsidRPr="00531C79" w:rsidRDefault="005A016F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</w:tc>
        <w:tc>
          <w:tcPr>
            <w:tcW w:w="4411" w:type="pct"/>
          </w:tcPr>
          <w:p w:rsidR="005A016F" w:rsidRPr="00531C79" w:rsidRDefault="00531C79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</w:t>
            </w:r>
            <w:r w:rsidRPr="00531C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</w:p>
        </w:tc>
      </w:tr>
      <w:tr w:rsidR="005A016F" w:rsidRPr="001B7206" w:rsidTr="00531C79">
        <w:tc>
          <w:tcPr>
            <w:tcW w:w="589" w:type="pct"/>
            <w:shd w:val="clear" w:color="auto" w:fill="auto"/>
          </w:tcPr>
          <w:p w:rsidR="005A016F" w:rsidRPr="00531C79" w:rsidRDefault="005A016F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411" w:type="pct"/>
          </w:tcPr>
          <w:p w:rsidR="005A016F" w:rsidRPr="00531C79" w:rsidRDefault="00531C79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5A016F" w:rsidRPr="001B7206" w:rsidTr="00531C79">
        <w:tc>
          <w:tcPr>
            <w:tcW w:w="589" w:type="pct"/>
            <w:shd w:val="clear" w:color="auto" w:fill="auto"/>
          </w:tcPr>
          <w:p w:rsidR="005A016F" w:rsidRPr="00531C79" w:rsidRDefault="005A016F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</w:tc>
        <w:tc>
          <w:tcPr>
            <w:tcW w:w="4411" w:type="pct"/>
          </w:tcPr>
          <w:p w:rsidR="005A016F" w:rsidRPr="00531C79" w:rsidRDefault="00531C79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</w:t>
            </w:r>
            <w:r w:rsidRPr="00531C7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контекста</w:t>
            </w:r>
          </w:p>
        </w:tc>
      </w:tr>
      <w:tr w:rsidR="005A016F" w:rsidRPr="001B7206" w:rsidTr="00531C79">
        <w:tc>
          <w:tcPr>
            <w:tcW w:w="589" w:type="pct"/>
            <w:shd w:val="clear" w:color="auto" w:fill="auto"/>
          </w:tcPr>
          <w:p w:rsidR="005A016F" w:rsidRPr="00531C79" w:rsidRDefault="005A016F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411" w:type="pct"/>
          </w:tcPr>
          <w:p w:rsidR="005A016F" w:rsidRPr="00531C79" w:rsidRDefault="00531C79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   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A016F" w:rsidRPr="001B7206" w:rsidTr="00531C79">
        <w:tc>
          <w:tcPr>
            <w:tcW w:w="589" w:type="pct"/>
            <w:shd w:val="clear" w:color="auto" w:fill="auto"/>
          </w:tcPr>
          <w:p w:rsidR="005A016F" w:rsidRPr="00531C79" w:rsidRDefault="005A016F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7.</w:t>
            </w:r>
          </w:p>
        </w:tc>
        <w:tc>
          <w:tcPr>
            <w:tcW w:w="4411" w:type="pct"/>
          </w:tcPr>
          <w:p w:rsidR="005A016F" w:rsidRPr="00531C79" w:rsidRDefault="00531C79" w:rsidP="001B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31C79" w:rsidRPr="001B7206" w:rsidTr="00531C79">
        <w:tc>
          <w:tcPr>
            <w:tcW w:w="589" w:type="pct"/>
            <w:shd w:val="clear" w:color="auto" w:fill="auto"/>
          </w:tcPr>
          <w:p w:rsidR="00531C79" w:rsidRPr="00531C79" w:rsidRDefault="00531C79" w:rsidP="00531C79">
            <w:pPr>
              <w:rPr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411" w:type="pct"/>
          </w:tcPr>
          <w:p w:rsidR="00531C79" w:rsidRPr="00531C79" w:rsidRDefault="00531C79" w:rsidP="0053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 w:rsidRPr="00531C7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</w:tr>
      <w:tr w:rsidR="00531C79" w:rsidRPr="001B7206" w:rsidTr="00531C79">
        <w:tc>
          <w:tcPr>
            <w:tcW w:w="589" w:type="pct"/>
            <w:shd w:val="clear" w:color="auto" w:fill="auto"/>
          </w:tcPr>
          <w:p w:rsidR="00531C79" w:rsidRPr="00531C79" w:rsidRDefault="00531C79" w:rsidP="00531C79">
            <w:pPr>
              <w:rPr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411" w:type="pct"/>
          </w:tcPr>
          <w:p w:rsidR="00531C79" w:rsidRPr="00531C79" w:rsidRDefault="00531C79" w:rsidP="0053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</w:t>
            </w:r>
            <w:r w:rsidRPr="00531C7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языках</w:t>
            </w:r>
          </w:p>
        </w:tc>
      </w:tr>
    </w:tbl>
    <w:p w:rsidR="009B6F11" w:rsidRDefault="009B6F11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2233" w:rsidRDefault="005B2233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3665" w:rsidRDefault="00AC3665" w:rsidP="009B6F1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C5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C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 на освоение программы учебной дисциплины:</w:t>
      </w:r>
    </w:p>
    <w:p w:rsidR="003865E0" w:rsidRDefault="003865E0" w:rsidP="009B6F1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090"/>
      </w:tblGrid>
      <w:tr w:rsidR="00AC3665" w:rsidRPr="00AC3665" w:rsidTr="00404C70">
        <w:tc>
          <w:tcPr>
            <w:tcW w:w="6941" w:type="dxa"/>
          </w:tcPr>
          <w:p w:rsidR="00AC3665" w:rsidRPr="00AC3665" w:rsidRDefault="00AC3665" w:rsidP="00A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3090" w:type="dxa"/>
          </w:tcPr>
          <w:p w:rsidR="00AC3665" w:rsidRPr="00AC3665" w:rsidRDefault="00AC3665" w:rsidP="00AC366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C3665" w:rsidRPr="00AC3665" w:rsidTr="00404C70">
        <w:tc>
          <w:tcPr>
            <w:tcW w:w="6941" w:type="dxa"/>
          </w:tcPr>
          <w:p w:rsidR="00AC3665" w:rsidRPr="00AC3665" w:rsidRDefault="003865E0" w:rsidP="00A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C3665" w:rsidRPr="00A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нагрузка</w:t>
            </w:r>
          </w:p>
        </w:tc>
        <w:tc>
          <w:tcPr>
            <w:tcW w:w="3090" w:type="dxa"/>
          </w:tcPr>
          <w:p w:rsidR="00AC3665" w:rsidRPr="00531C79" w:rsidRDefault="00531C79" w:rsidP="00A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AC3665" w:rsidRPr="00AC3665" w:rsidTr="00404C70">
        <w:tc>
          <w:tcPr>
            <w:tcW w:w="6941" w:type="dxa"/>
          </w:tcPr>
          <w:p w:rsidR="00AC3665" w:rsidRPr="00AC3665" w:rsidRDefault="00AC3665" w:rsidP="00A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3090" w:type="dxa"/>
          </w:tcPr>
          <w:p w:rsidR="00AC3665" w:rsidRPr="00AC3665" w:rsidRDefault="007F1F08" w:rsidP="00A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665" w:rsidRPr="00AC3665" w:rsidTr="00404C70">
        <w:tc>
          <w:tcPr>
            <w:tcW w:w="6941" w:type="dxa"/>
          </w:tcPr>
          <w:p w:rsidR="00AC3665" w:rsidRPr="00AC3665" w:rsidRDefault="00AC3665" w:rsidP="00A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3090" w:type="dxa"/>
          </w:tcPr>
          <w:p w:rsidR="00AC3665" w:rsidRPr="00AC3665" w:rsidRDefault="00AC3665" w:rsidP="00A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665" w:rsidRPr="00AC3665" w:rsidTr="00404C70">
        <w:tc>
          <w:tcPr>
            <w:tcW w:w="6941" w:type="dxa"/>
          </w:tcPr>
          <w:p w:rsidR="00AC3665" w:rsidRPr="00AC3665" w:rsidRDefault="00AC3665" w:rsidP="00AC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3090" w:type="dxa"/>
          </w:tcPr>
          <w:p w:rsidR="00AC3665" w:rsidRPr="00531C79" w:rsidRDefault="00531C79" w:rsidP="00A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404C70" w:rsidRPr="00AC3665" w:rsidTr="00404C70">
        <w:tc>
          <w:tcPr>
            <w:tcW w:w="6941" w:type="dxa"/>
          </w:tcPr>
          <w:p w:rsidR="00404C70" w:rsidRPr="00EC74D7" w:rsidRDefault="00404C70" w:rsidP="00404C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3090" w:type="dxa"/>
          </w:tcPr>
          <w:p w:rsidR="00404C70" w:rsidRPr="00EC74D7" w:rsidRDefault="00404C70" w:rsidP="0040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(80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всего занятий)</w:t>
            </w:r>
          </w:p>
        </w:tc>
      </w:tr>
      <w:tr w:rsidR="00AC3665" w:rsidRPr="00AC3665" w:rsidTr="00404C70">
        <w:tc>
          <w:tcPr>
            <w:tcW w:w="6941" w:type="dxa"/>
          </w:tcPr>
          <w:p w:rsidR="00AC3665" w:rsidRPr="00AC3665" w:rsidRDefault="005807F5" w:rsidP="00A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C3665" w:rsidRPr="00A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ораторных </w:t>
            </w:r>
            <w:r w:rsidR="00AC3665" w:rsidRPr="00A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</w:t>
            </w:r>
            <w:r w:rsidR="00AC3665" w:rsidRPr="00A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3090" w:type="dxa"/>
          </w:tcPr>
          <w:p w:rsidR="00AC3665" w:rsidRPr="00AC3665" w:rsidRDefault="00257557" w:rsidP="00A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4C70" w:rsidRPr="00AC3665" w:rsidTr="00404C70">
        <w:tc>
          <w:tcPr>
            <w:tcW w:w="6941" w:type="dxa"/>
          </w:tcPr>
          <w:p w:rsidR="00404C70" w:rsidRPr="00EC74D7" w:rsidRDefault="00404C70" w:rsidP="00404C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3090" w:type="dxa"/>
          </w:tcPr>
          <w:p w:rsidR="00404C70" w:rsidRPr="00EC74D7" w:rsidRDefault="00404C70" w:rsidP="0040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(80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всего занятий)</w:t>
            </w:r>
          </w:p>
        </w:tc>
      </w:tr>
      <w:tr w:rsidR="007F1F08" w:rsidRPr="00AC3665" w:rsidTr="00404C70">
        <w:tc>
          <w:tcPr>
            <w:tcW w:w="6941" w:type="dxa"/>
          </w:tcPr>
          <w:p w:rsidR="007F1F08" w:rsidRDefault="007F1F08" w:rsidP="00A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3090" w:type="dxa"/>
          </w:tcPr>
          <w:p w:rsidR="007F1F08" w:rsidRPr="00531C79" w:rsidRDefault="007F1F08" w:rsidP="00A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AC3665" w:rsidRDefault="00AC3665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Pr="003865E0" w:rsidRDefault="003865E0" w:rsidP="003865E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3865E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:rsidR="003865E0" w:rsidRPr="003865E0" w:rsidRDefault="003865E0" w:rsidP="003865E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E0" w:rsidRPr="003865E0" w:rsidRDefault="003865E0" w:rsidP="003865E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386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3865E0" w:rsidRPr="003865E0" w:rsidRDefault="003865E0" w:rsidP="003865E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2268"/>
        <w:gridCol w:w="2268"/>
      </w:tblGrid>
      <w:tr w:rsidR="003865E0" w:rsidRPr="003865E0" w:rsidTr="003865E0">
        <w:trPr>
          <w:trHeight w:val="460"/>
        </w:trPr>
        <w:tc>
          <w:tcPr>
            <w:tcW w:w="5521" w:type="dxa"/>
            <w:shd w:val="clear" w:color="auto" w:fill="auto"/>
          </w:tcPr>
          <w:p w:rsidR="003865E0" w:rsidRPr="003865E0" w:rsidRDefault="003865E0" w:rsidP="0038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5E0" w:rsidRPr="003865E0" w:rsidRDefault="003865E0" w:rsidP="0038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865E0" w:rsidRPr="003865E0" w:rsidTr="003865E0">
        <w:trPr>
          <w:trHeight w:val="285"/>
        </w:trPr>
        <w:tc>
          <w:tcPr>
            <w:tcW w:w="5521" w:type="dxa"/>
            <w:shd w:val="clear" w:color="auto" w:fill="auto"/>
          </w:tcPr>
          <w:p w:rsidR="003865E0" w:rsidRPr="003865E0" w:rsidRDefault="003865E0" w:rsidP="0038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5E0" w:rsidRPr="003865E0" w:rsidRDefault="00287610" w:rsidP="0038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3865E0" w:rsidRPr="003865E0" w:rsidTr="003865E0">
        <w:trPr>
          <w:trHeight w:val="285"/>
        </w:trPr>
        <w:tc>
          <w:tcPr>
            <w:tcW w:w="5521" w:type="dxa"/>
            <w:shd w:val="clear" w:color="auto" w:fill="auto"/>
          </w:tcPr>
          <w:p w:rsidR="003865E0" w:rsidRPr="003865E0" w:rsidRDefault="003865E0" w:rsidP="0038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5E0" w:rsidRPr="003865E0" w:rsidRDefault="007F1F08" w:rsidP="0038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865E0" w:rsidRPr="003865E0" w:rsidTr="003865E0">
        <w:tc>
          <w:tcPr>
            <w:tcW w:w="5521" w:type="dxa"/>
            <w:shd w:val="clear" w:color="auto" w:fill="auto"/>
          </w:tcPr>
          <w:p w:rsidR="003865E0" w:rsidRPr="003865E0" w:rsidRDefault="003865E0" w:rsidP="0038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5E0" w:rsidRPr="00531C79" w:rsidRDefault="00531C79" w:rsidP="0038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68</w:t>
            </w:r>
          </w:p>
        </w:tc>
      </w:tr>
      <w:tr w:rsidR="003865E0" w:rsidRPr="003865E0" w:rsidTr="003865E0">
        <w:tc>
          <w:tcPr>
            <w:tcW w:w="5521" w:type="dxa"/>
            <w:shd w:val="clear" w:color="auto" w:fill="auto"/>
          </w:tcPr>
          <w:p w:rsidR="003865E0" w:rsidRPr="003865E0" w:rsidRDefault="003865E0" w:rsidP="0038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5E0" w:rsidRPr="00277512" w:rsidRDefault="00257557" w:rsidP="0038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75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7F1F08" w:rsidRPr="002775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F1F08" w:rsidRPr="003865E0" w:rsidTr="00843706">
        <w:tc>
          <w:tcPr>
            <w:tcW w:w="5521" w:type="dxa"/>
          </w:tcPr>
          <w:p w:rsidR="007F1F08" w:rsidRDefault="007F1F08" w:rsidP="007F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4536" w:type="dxa"/>
            <w:gridSpan w:val="2"/>
          </w:tcPr>
          <w:p w:rsidR="007F1F08" w:rsidRPr="00277512" w:rsidRDefault="007F1F08" w:rsidP="007F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77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31C79" w:rsidRPr="00277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7404F" w:rsidRPr="003865E0" w:rsidTr="00E7404F">
        <w:tc>
          <w:tcPr>
            <w:tcW w:w="5521" w:type="dxa"/>
            <w:vMerge w:val="restart"/>
            <w:shd w:val="clear" w:color="auto" w:fill="auto"/>
          </w:tcPr>
          <w:p w:rsidR="00E7404F" w:rsidRPr="003865E0" w:rsidRDefault="00E7404F" w:rsidP="0038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в виде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6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2268" w:type="dxa"/>
            <w:shd w:val="clear" w:color="auto" w:fill="auto"/>
          </w:tcPr>
          <w:p w:rsidR="00E7404F" w:rsidRPr="003865E0" w:rsidRDefault="00E7404F" w:rsidP="0038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2268" w:type="dxa"/>
            <w:shd w:val="clear" w:color="auto" w:fill="auto"/>
          </w:tcPr>
          <w:p w:rsidR="00E7404F" w:rsidRPr="003865E0" w:rsidRDefault="00E7404F" w:rsidP="0027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65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2775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865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E7404F" w:rsidRPr="003865E0" w:rsidTr="00E7404F">
        <w:tc>
          <w:tcPr>
            <w:tcW w:w="5521" w:type="dxa"/>
            <w:vMerge/>
            <w:shd w:val="clear" w:color="auto" w:fill="auto"/>
          </w:tcPr>
          <w:p w:rsidR="00E7404F" w:rsidRPr="003865E0" w:rsidRDefault="00E7404F" w:rsidP="00386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7404F" w:rsidRPr="00E7404F" w:rsidRDefault="00E7404F" w:rsidP="00386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E7404F" w:rsidRPr="00277512" w:rsidRDefault="00E7404F" w:rsidP="00386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34</w:t>
            </w:r>
          </w:p>
        </w:tc>
      </w:tr>
    </w:tbl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Default="003865E0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6136" w:rsidRDefault="00B76136" w:rsidP="00B7613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  <w:sectPr w:rsidR="00B76136" w:rsidSect="00B76136">
          <w:footerReference w:type="default" r:id="rId10"/>
          <w:pgSz w:w="11906" w:h="16838"/>
          <w:pgMar w:top="851" w:right="1134" w:bottom="851" w:left="851" w:header="709" w:footer="283" w:gutter="0"/>
          <w:cols w:space="708"/>
          <w:docGrid w:linePitch="360"/>
        </w:sectPr>
      </w:pPr>
    </w:p>
    <w:p w:rsidR="00B76136" w:rsidRDefault="00B76136" w:rsidP="00B7613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«Основы безопасности жизнедеятельности».</w:t>
      </w:r>
    </w:p>
    <w:p w:rsidR="00B76136" w:rsidRDefault="00B76136" w:rsidP="00B761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47"/>
        <w:gridCol w:w="9497"/>
        <w:gridCol w:w="1276"/>
        <w:gridCol w:w="1276"/>
      </w:tblGrid>
      <w:tr w:rsidR="000B2B8C" w:rsidTr="00C933BE">
        <w:tc>
          <w:tcPr>
            <w:tcW w:w="3147" w:type="dxa"/>
          </w:tcPr>
          <w:p w:rsidR="000B2B8C" w:rsidRDefault="000B2B8C" w:rsidP="005331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0B2B8C" w:rsidRPr="00BF492C" w:rsidRDefault="000B2B8C" w:rsidP="009762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</w:t>
            </w:r>
            <w:r w:rsidRPr="00B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одержание учебного материала</w:t>
            </w:r>
            <w:r w:rsidRPr="00976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практических работ</w:t>
            </w:r>
            <w:r w:rsidRPr="00976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самостоятельных работ обучающихся</w:t>
            </w:r>
          </w:p>
        </w:tc>
        <w:tc>
          <w:tcPr>
            <w:tcW w:w="1276" w:type="dxa"/>
          </w:tcPr>
          <w:p w:rsidR="000B2B8C" w:rsidRPr="00BF492C" w:rsidRDefault="000B2B8C" w:rsidP="0053313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7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276" w:type="dxa"/>
          </w:tcPr>
          <w:p w:rsidR="000B2B8C" w:rsidRDefault="000B2B8C" w:rsidP="005331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933BE" w:rsidTr="00FD0A04">
        <w:tc>
          <w:tcPr>
            <w:tcW w:w="15196" w:type="dxa"/>
            <w:gridSpan w:val="4"/>
            <w:shd w:val="clear" w:color="auto" w:fill="A8D08D" w:themeFill="accent6" w:themeFillTint="99"/>
          </w:tcPr>
          <w:p w:rsidR="00C933BE" w:rsidRDefault="00C933BE" w:rsidP="005331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курс, 1 семестр (</w:t>
            </w:r>
            <w:r w:rsidR="00E74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7404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B2B8C" w:rsidTr="00D32E3F">
        <w:tc>
          <w:tcPr>
            <w:tcW w:w="13920" w:type="dxa"/>
            <w:gridSpan w:val="3"/>
            <w:shd w:val="clear" w:color="auto" w:fill="F7CAAC" w:themeFill="accent2" w:themeFillTint="66"/>
          </w:tcPr>
          <w:p w:rsidR="000B2B8C" w:rsidRDefault="000B2B8C" w:rsidP="001F15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№1. </w:t>
            </w:r>
            <w:r w:rsidR="00C933BE" w:rsidRPr="00C9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B2B8C" w:rsidRDefault="005430DA" w:rsidP="001F15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</w:tr>
      <w:tr w:rsidR="00E83AFF" w:rsidTr="00C933BE">
        <w:tc>
          <w:tcPr>
            <w:tcW w:w="3147" w:type="dxa"/>
            <w:vMerge w:val="restart"/>
          </w:tcPr>
          <w:p w:rsidR="00E83AFF" w:rsidRPr="00D32E3F" w:rsidRDefault="00E83AFF" w:rsidP="00C933BE">
            <w:pPr>
              <w:pStyle w:val="a3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2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D32E3F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497" w:type="dxa"/>
          </w:tcPr>
          <w:p w:rsidR="00E83AFF" w:rsidRPr="00D32E3F" w:rsidRDefault="00E83AFF" w:rsidP="001F15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83AFF" w:rsidRPr="00D32E3F" w:rsidRDefault="00FF3BED" w:rsidP="001F1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83AFF" w:rsidRDefault="007F07D3" w:rsidP="001F1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AFF" w:rsidTr="00C933BE">
        <w:tc>
          <w:tcPr>
            <w:tcW w:w="3147" w:type="dxa"/>
            <w:vMerge/>
          </w:tcPr>
          <w:p w:rsidR="00E83AFF" w:rsidRPr="00D32E3F" w:rsidRDefault="00E83AFF" w:rsidP="001F15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E83AFF" w:rsidRPr="00D32E3F" w:rsidRDefault="00E83AFF" w:rsidP="001F15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3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жизнедеятельности населения. Личностный фактор в обеспечении безопасности жизнедеятельности.</w:t>
            </w:r>
            <w:r w:rsidR="0040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C70" w:rsidRPr="00404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(ОП.01 Деловая культура)</w:t>
            </w:r>
          </w:p>
        </w:tc>
        <w:tc>
          <w:tcPr>
            <w:tcW w:w="1276" w:type="dxa"/>
            <w:vMerge/>
          </w:tcPr>
          <w:p w:rsidR="00E83AFF" w:rsidRPr="00D32E3F" w:rsidRDefault="00E83AFF" w:rsidP="001F1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3AFF" w:rsidRPr="005C2ABF" w:rsidRDefault="00E83AFF" w:rsidP="001F1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Tr="00D32E3F">
        <w:trPr>
          <w:trHeight w:val="252"/>
        </w:trPr>
        <w:tc>
          <w:tcPr>
            <w:tcW w:w="3147" w:type="dxa"/>
            <w:vMerge w:val="restart"/>
          </w:tcPr>
          <w:p w:rsidR="000B7C9A" w:rsidRPr="00D32E3F" w:rsidRDefault="000B7C9A" w:rsidP="00E83AFF">
            <w:pPr>
              <w:pStyle w:val="a3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E3F">
              <w:rPr>
                <w:rFonts w:ascii="Times New Roman" w:hAnsi="Times New Roman" w:cs="Times New Roman"/>
                <w:sz w:val="24"/>
                <w:szCs w:val="24"/>
              </w:rPr>
              <w:t>Опасности вовлечения молодёжи в противозаконную и антиобщественную деятельность</w:t>
            </w:r>
          </w:p>
        </w:tc>
        <w:tc>
          <w:tcPr>
            <w:tcW w:w="9497" w:type="dxa"/>
          </w:tcPr>
          <w:p w:rsidR="000B7C9A" w:rsidRPr="00D32E3F" w:rsidRDefault="000B7C9A" w:rsidP="001F152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B7C9A" w:rsidRPr="00D32E3F" w:rsidRDefault="00FF3BED" w:rsidP="001F1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B7C9A" w:rsidRPr="005C2ABF" w:rsidRDefault="00012DFF" w:rsidP="001F1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C9A" w:rsidTr="00C933BE">
        <w:trPr>
          <w:trHeight w:val="412"/>
        </w:trPr>
        <w:tc>
          <w:tcPr>
            <w:tcW w:w="3147" w:type="dxa"/>
            <w:vMerge/>
          </w:tcPr>
          <w:p w:rsidR="000B7C9A" w:rsidRPr="00D32E3F" w:rsidRDefault="000B7C9A" w:rsidP="00D32E3F">
            <w:pPr>
              <w:pStyle w:val="a3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0B7C9A" w:rsidRPr="00D32E3F" w:rsidRDefault="000B7C9A" w:rsidP="00D32E3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Опасности вовлечения молодежи и подростков в незаконные протестные акции. Явные и скрытые опасности современных развлечений молодежи. </w:t>
            </w:r>
            <w:r w:rsidR="00B5052D" w:rsidRPr="00404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(ОП.01 Деловая культура)</w:t>
            </w:r>
          </w:p>
        </w:tc>
        <w:tc>
          <w:tcPr>
            <w:tcW w:w="1276" w:type="dxa"/>
            <w:vMerge/>
          </w:tcPr>
          <w:p w:rsidR="000B7C9A" w:rsidRPr="00D32E3F" w:rsidRDefault="000B7C9A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7C9A" w:rsidRPr="005C2ABF" w:rsidRDefault="000B7C9A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Tr="000B7C9A">
        <w:tc>
          <w:tcPr>
            <w:tcW w:w="3147" w:type="dxa"/>
            <w:vMerge/>
          </w:tcPr>
          <w:p w:rsidR="000B7C9A" w:rsidRPr="00D32E3F" w:rsidRDefault="000B7C9A" w:rsidP="00D32E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B7C9A" w:rsidRPr="000B7C9A" w:rsidRDefault="000B7C9A" w:rsidP="00D32E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B7C9A" w:rsidRPr="00D32E3F" w:rsidRDefault="00FF3BED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B7C9A" w:rsidRPr="005C2ABF" w:rsidRDefault="000B7C9A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C9A" w:rsidTr="000B7C9A">
        <w:tc>
          <w:tcPr>
            <w:tcW w:w="3147" w:type="dxa"/>
            <w:vMerge/>
          </w:tcPr>
          <w:p w:rsidR="000B7C9A" w:rsidRPr="00D32E3F" w:rsidRDefault="000B7C9A" w:rsidP="00D32E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B7C9A" w:rsidRPr="00D32E3F" w:rsidRDefault="000B7C9A" w:rsidP="00D32E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3F">
              <w:rPr>
                <w:rFonts w:ascii="Times New Roman" w:hAnsi="Times New Roman" w:cs="Times New Roman"/>
                <w:bCs/>
                <w:sz w:val="24"/>
                <w:szCs w:val="24"/>
              </w:rPr>
              <w:t>Как не стать участником информационной войны.</w:t>
            </w:r>
            <w:r w:rsidR="00564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0B7C9A" w:rsidRPr="00D32E3F" w:rsidRDefault="000B7C9A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0B7C9A" w:rsidRPr="005C2ABF" w:rsidRDefault="000B7C9A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Tr="00D32E3F">
        <w:trPr>
          <w:trHeight w:val="278"/>
        </w:trPr>
        <w:tc>
          <w:tcPr>
            <w:tcW w:w="3147" w:type="dxa"/>
            <w:vMerge w:val="restart"/>
          </w:tcPr>
          <w:p w:rsidR="000B7C9A" w:rsidRPr="00D32E3F" w:rsidRDefault="000B7C9A" w:rsidP="007F07D3">
            <w:pPr>
              <w:pStyle w:val="a3"/>
              <w:numPr>
                <w:ilvl w:val="1"/>
                <w:numId w:val="3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Безопасность на транспорте</w:t>
            </w:r>
          </w:p>
        </w:tc>
        <w:tc>
          <w:tcPr>
            <w:tcW w:w="9497" w:type="dxa"/>
          </w:tcPr>
          <w:p w:rsidR="000B7C9A" w:rsidRPr="00D32E3F" w:rsidRDefault="000B7C9A" w:rsidP="00D32E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B7C9A" w:rsidRPr="00D32E3F" w:rsidRDefault="00FF3BED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0B7C9A" w:rsidRPr="005C2ABF" w:rsidRDefault="00E55934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C9A" w:rsidTr="00C933BE">
        <w:trPr>
          <w:trHeight w:val="277"/>
        </w:trPr>
        <w:tc>
          <w:tcPr>
            <w:tcW w:w="3147" w:type="dxa"/>
            <w:vMerge/>
          </w:tcPr>
          <w:p w:rsidR="000B7C9A" w:rsidRPr="00D32E3F" w:rsidRDefault="000B7C9A" w:rsidP="00D32E3F">
            <w:pPr>
              <w:pStyle w:val="a3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0B7C9A" w:rsidRPr="00D32E3F" w:rsidRDefault="000B7C9A" w:rsidP="00D32E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3F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0B7C9A" w:rsidRPr="00D32E3F" w:rsidRDefault="000B7C9A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7C9A" w:rsidRPr="005C2ABF" w:rsidRDefault="000B7C9A" w:rsidP="00D32E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Tr="000B7C9A">
        <w:trPr>
          <w:trHeight w:val="277"/>
        </w:trPr>
        <w:tc>
          <w:tcPr>
            <w:tcW w:w="3147" w:type="dxa"/>
            <w:vMerge/>
          </w:tcPr>
          <w:p w:rsidR="000B7C9A" w:rsidRPr="00D32E3F" w:rsidRDefault="000B7C9A" w:rsidP="000B7C9A">
            <w:pPr>
              <w:pStyle w:val="a3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B7C9A" w:rsidRPr="000B7C9A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B7C9A" w:rsidRPr="00D32E3F" w:rsidRDefault="00FF3BED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B7C9A" w:rsidRPr="005C2ABF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C9A" w:rsidTr="000B7C9A">
        <w:trPr>
          <w:trHeight w:val="277"/>
        </w:trPr>
        <w:tc>
          <w:tcPr>
            <w:tcW w:w="3147" w:type="dxa"/>
            <w:vMerge/>
          </w:tcPr>
          <w:p w:rsidR="000B7C9A" w:rsidRPr="00D32E3F" w:rsidRDefault="000B7C9A" w:rsidP="000B7C9A">
            <w:pPr>
              <w:pStyle w:val="a3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B7C9A" w:rsidRPr="00D32E3F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3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для участников дорожного движения.</w:t>
            </w:r>
            <w:r w:rsidR="00B5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0B7C9A" w:rsidRPr="00D32E3F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0B7C9A" w:rsidRPr="005C2ABF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Tr="00D32E3F">
        <w:trPr>
          <w:trHeight w:val="408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0B7C9A" w:rsidRPr="00E0573C" w:rsidRDefault="000B7C9A" w:rsidP="000B7C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№2. Основы обороны государства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B7C9A" w:rsidRPr="005430DA" w:rsidRDefault="005430D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1/0</w:t>
            </w:r>
          </w:p>
        </w:tc>
      </w:tr>
      <w:tr w:rsidR="000B7C9A" w:rsidTr="00C933BE">
        <w:tc>
          <w:tcPr>
            <w:tcW w:w="3147" w:type="dxa"/>
            <w:vMerge w:val="restart"/>
          </w:tcPr>
          <w:p w:rsidR="000B7C9A" w:rsidRPr="00E0573C" w:rsidRDefault="000B7C9A" w:rsidP="000B7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</w:rPr>
              <w:t>2.1. Правовые основы подготовки граждан к военной службе</w:t>
            </w:r>
          </w:p>
        </w:tc>
        <w:tc>
          <w:tcPr>
            <w:tcW w:w="9497" w:type="dxa"/>
          </w:tcPr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B7C9A" w:rsidRPr="00E0573C" w:rsidRDefault="00FF3BED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B7C9A" w:rsidRPr="005C2ABF" w:rsidRDefault="00FD0A04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C9A" w:rsidTr="00C933BE">
        <w:tc>
          <w:tcPr>
            <w:tcW w:w="3147" w:type="dxa"/>
            <w:vMerge/>
          </w:tcPr>
          <w:p w:rsidR="000B7C9A" w:rsidRPr="00E0573C" w:rsidRDefault="000B7C9A" w:rsidP="000B7C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</w:rPr>
              <w:t>Законодательство Российской Федерации об обороне государства. Законодательство Российской Федерации о воинской обязанности и военной службе. Организация воинского учёта. Допризывная подготовка.</w:t>
            </w:r>
            <w:r w:rsidR="00B5052D">
              <w:rPr>
                <w:rFonts w:ascii="Times New Roman" w:hAnsi="Times New Roman" w:cs="Times New Roman"/>
              </w:rPr>
              <w:t xml:space="preserve"> </w:t>
            </w:r>
            <w:r w:rsidR="00B5052D" w:rsidRPr="004D3641">
              <w:rPr>
                <w:rFonts w:ascii="Times New Roman" w:hAnsi="Times New Roman" w:cs="Times New Roman"/>
                <w:i/>
                <w:iCs/>
              </w:rPr>
              <w:t>(</w:t>
            </w:r>
            <w:r w:rsidR="0056463E">
              <w:rPr>
                <w:rFonts w:ascii="Times New Roman" w:hAnsi="Times New Roman" w:cs="Times New Roman"/>
                <w:bCs/>
                <w:sz w:val="24"/>
                <w:szCs w:val="24"/>
              </w:rPr>
              <w:t>СГ.03 Безопасность жизнедеятельности</w:t>
            </w:r>
            <w:r w:rsidR="004D3641" w:rsidRPr="004D364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276" w:type="dxa"/>
            <w:vMerge/>
          </w:tcPr>
          <w:p w:rsidR="000B7C9A" w:rsidRPr="00E0573C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7C9A" w:rsidRPr="005C2ABF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Tr="00824971">
        <w:tc>
          <w:tcPr>
            <w:tcW w:w="13920" w:type="dxa"/>
            <w:gridSpan w:val="3"/>
            <w:shd w:val="clear" w:color="auto" w:fill="F7CAAC" w:themeFill="accent2" w:themeFillTint="66"/>
          </w:tcPr>
          <w:p w:rsidR="000B7C9A" w:rsidRPr="00E0573C" w:rsidRDefault="000B7C9A" w:rsidP="000B7C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№3. Военно-профессиональная деятельность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B7C9A" w:rsidRPr="005430DA" w:rsidRDefault="00E7404F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430DA" w:rsidRPr="0054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B7C9A" w:rsidTr="00824971">
        <w:trPr>
          <w:trHeight w:val="145"/>
        </w:trPr>
        <w:tc>
          <w:tcPr>
            <w:tcW w:w="3147" w:type="dxa"/>
            <w:vMerge w:val="restart"/>
          </w:tcPr>
          <w:p w:rsidR="000B7C9A" w:rsidRPr="00E0573C" w:rsidRDefault="000B7C9A" w:rsidP="000B7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E0573C">
              <w:rPr>
                <w:rFonts w:ascii="Times New Roman" w:hAnsi="Times New Roman" w:cs="Times New Roman"/>
              </w:rPr>
              <w:t>Выбор воинской профессии</w:t>
            </w:r>
          </w:p>
        </w:tc>
        <w:tc>
          <w:tcPr>
            <w:tcW w:w="9497" w:type="dxa"/>
          </w:tcPr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B7C9A" w:rsidRPr="00E0573C" w:rsidRDefault="00FF3BED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B7C9A" w:rsidRPr="005C2ABF" w:rsidRDefault="007F07D3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C9A" w:rsidTr="00C933BE">
        <w:trPr>
          <w:trHeight w:val="412"/>
        </w:trPr>
        <w:tc>
          <w:tcPr>
            <w:tcW w:w="3147" w:type="dxa"/>
            <w:vMerge/>
          </w:tcPr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0573C">
              <w:rPr>
                <w:rFonts w:ascii="Times New Roman" w:hAnsi="Times New Roman" w:cs="Times New Roman"/>
              </w:rPr>
              <w:t xml:space="preserve">Есть такая профессия — Родину защищать. Подготовка граждан по военно-учётным </w:t>
            </w:r>
          </w:p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</w:rPr>
              <w:t>специальностям. Организация подготовки офицерских кадров для Вооружённых Сил Российской Федерации, МВД России, ФСБ России, МЧС России.</w:t>
            </w:r>
            <w:r w:rsidR="004D3641">
              <w:rPr>
                <w:rFonts w:ascii="Times New Roman" w:hAnsi="Times New Roman" w:cs="Times New Roman"/>
              </w:rPr>
              <w:t xml:space="preserve"> </w:t>
            </w:r>
            <w:r w:rsidR="004D3641" w:rsidRPr="00671887">
              <w:rPr>
                <w:rFonts w:ascii="Times New Roman" w:hAnsi="Times New Roman" w:cs="Times New Roman"/>
                <w:i/>
                <w:iCs/>
              </w:rPr>
              <w:t>(</w:t>
            </w:r>
            <w:r w:rsidR="00671887" w:rsidRPr="00671887">
              <w:rPr>
                <w:rFonts w:ascii="Times New Roman" w:hAnsi="Times New Roman" w:cs="Times New Roman"/>
                <w:i/>
                <w:iCs/>
              </w:rPr>
              <w:t>СГ.01 История России)</w:t>
            </w:r>
          </w:p>
        </w:tc>
        <w:tc>
          <w:tcPr>
            <w:tcW w:w="1276" w:type="dxa"/>
            <w:vMerge/>
          </w:tcPr>
          <w:p w:rsidR="000B7C9A" w:rsidRPr="00E0573C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7C9A" w:rsidRPr="005C2ABF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Tr="00E0573C">
        <w:trPr>
          <w:trHeight w:val="322"/>
        </w:trPr>
        <w:tc>
          <w:tcPr>
            <w:tcW w:w="3147" w:type="dxa"/>
            <w:vMerge w:val="restart"/>
          </w:tcPr>
          <w:p w:rsidR="000B7C9A" w:rsidRPr="00E0573C" w:rsidRDefault="000B7C9A" w:rsidP="000B7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0573C">
              <w:rPr>
                <w:rFonts w:ascii="Times New Roman" w:hAnsi="Times New Roman" w:cs="Times New Roman"/>
              </w:rPr>
              <w:t>Воинские символы, традиции и ритуалы в Вооружённых Силах Российской Федерации</w:t>
            </w:r>
          </w:p>
        </w:tc>
        <w:tc>
          <w:tcPr>
            <w:tcW w:w="9497" w:type="dxa"/>
          </w:tcPr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B7C9A" w:rsidRPr="00E0573C" w:rsidRDefault="00FF3BED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B7C9A" w:rsidRPr="005C2ABF" w:rsidRDefault="007F07D3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C9A" w:rsidTr="00C933BE">
        <w:trPr>
          <w:trHeight w:val="547"/>
        </w:trPr>
        <w:tc>
          <w:tcPr>
            <w:tcW w:w="3147" w:type="dxa"/>
            <w:vMerge/>
          </w:tcPr>
          <w:p w:rsidR="000B7C9A" w:rsidRPr="00E0573C" w:rsidRDefault="000B7C9A" w:rsidP="000B7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</w:rPr>
              <w:t>Воинские символы и традиции Вооружённых Сил Российской Федерации. Ритуалы Вооружённых Сил Российской Федерации.</w:t>
            </w:r>
            <w:r w:rsidR="00671887">
              <w:rPr>
                <w:rFonts w:ascii="Times New Roman" w:hAnsi="Times New Roman" w:cs="Times New Roman"/>
              </w:rPr>
              <w:t xml:space="preserve"> </w:t>
            </w:r>
            <w:r w:rsidR="0056463E">
              <w:rPr>
                <w:rFonts w:ascii="Times New Roman" w:hAnsi="Times New Roman" w:cs="Times New Roman"/>
              </w:rPr>
              <w:t>(</w:t>
            </w:r>
            <w:r w:rsidR="0056463E">
              <w:rPr>
                <w:rFonts w:ascii="Times New Roman" w:hAnsi="Times New Roman" w:cs="Times New Roman"/>
                <w:bCs/>
                <w:sz w:val="24"/>
                <w:szCs w:val="24"/>
              </w:rPr>
              <w:t>СГ.03 Безопасность жизнедеятельности)</w:t>
            </w:r>
          </w:p>
        </w:tc>
        <w:tc>
          <w:tcPr>
            <w:tcW w:w="1276" w:type="dxa"/>
            <w:vMerge/>
          </w:tcPr>
          <w:p w:rsidR="000B7C9A" w:rsidRPr="00E0573C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7C9A" w:rsidRPr="005C2ABF" w:rsidRDefault="000B7C9A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RPr="001F362D" w:rsidTr="00E0573C">
        <w:tc>
          <w:tcPr>
            <w:tcW w:w="13920" w:type="dxa"/>
            <w:gridSpan w:val="3"/>
            <w:shd w:val="clear" w:color="auto" w:fill="F7CAAC" w:themeFill="accent2" w:themeFillTint="66"/>
          </w:tcPr>
          <w:p w:rsidR="000B7C9A" w:rsidRPr="00E0573C" w:rsidRDefault="000B7C9A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№4. </w:t>
            </w:r>
            <w:r w:rsidRPr="00E0573C">
              <w:rPr>
                <w:rFonts w:ascii="Times New Roman" w:hAnsi="Times New Roman" w:cs="Times New Roman"/>
                <w:b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B7C9A" w:rsidRPr="00EC35BA" w:rsidRDefault="00E7404F" w:rsidP="00E74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</w:tr>
      <w:tr w:rsidR="00012DFF" w:rsidTr="00C933BE">
        <w:tc>
          <w:tcPr>
            <w:tcW w:w="3147" w:type="dxa"/>
            <w:vMerge w:val="restart"/>
          </w:tcPr>
          <w:p w:rsidR="00012DFF" w:rsidRPr="005B762C" w:rsidRDefault="00012DFF" w:rsidP="000B7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Организация защиты населения от опасных и чрезвычайных ситуаций</w:t>
            </w:r>
          </w:p>
        </w:tc>
        <w:tc>
          <w:tcPr>
            <w:tcW w:w="9497" w:type="dxa"/>
          </w:tcPr>
          <w:p w:rsidR="00012DFF" w:rsidRPr="005B762C" w:rsidRDefault="00012DFF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12DFF" w:rsidRPr="005B762C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12DFF" w:rsidRPr="005B762C" w:rsidRDefault="00FD0A04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DFF" w:rsidTr="00C933BE">
        <w:tc>
          <w:tcPr>
            <w:tcW w:w="3147" w:type="dxa"/>
            <w:vMerge/>
          </w:tcPr>
          <w:p w:rsidR="00012DFF" w:rsidRPr="005B762C" w:rsidRDefault="00012DFF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012DFF" w:rsidRPr="005B762C" w:rsidRDefault="00012DFF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и основные направления по организации защиты населения от опасных и чрезвычайных ситуаций. Права, обязанности и ответственность гражданина в области организации защиты населения от опасных и чрезвычайных ситуаций.</w:t>
            </w:r>
            <w:r w:rsidR="00671887" w:rsidRPr="004D364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56463E">
              <w:rPr>
                <w:rFonts w:ascii="Times New Roman" w:hAnsi="Times New Roman" w:cs="Times New Roman"/>
                <w:bCs/>
                <w:sz w:val="24"/>
                <w:szCs w:val="24"/>
              </w:rPr>
              <w:t>СГ.03 Безопасность жизнедеятельности</w:t>
            </w:r>
            <w:r w:rsidR="00671887" w:rsidRPr="004D364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276" w:type="dxa"/>
            <w:vMerge/>
          </w:tcPr>
          <w:p w:rsidR="00012DFF" w:rsidRPr="005B762C" w:rsidRDefault="00012DFF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2DFF" w:rsidRPr="005B762C" w:rsidRDefault="00012DFF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DFF" w:rsidTr="00012DFF">
        <w:tc>
          <w:tcPr>
            <w:tcW w:w="3147" w:type="dxa"/>
            <w:vMerge/>
          </w:tcPr>
          <w:p w:rsidR="00012DFF" w:rsidRPr="005B762C" w:rsidRDefault="00012DFF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12DFF" w:rsidRPr="005B762C" w:rsidRDefault="00012DFF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12DFF" w:rsidRPr="005B762C" w:rsidRDefault="00FF3BED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12DFF" w:rsidRPr="005B762C" w:rsidRDefault="00012DFF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DFF" w:rsidTr="00012DFF">
        <w:tc>
          <w:tcPr>
            <w:tcW w:w="3147" w:type="dxa"/>
            <w:vMerge/>
          </w:tcPr>
          <w:p w:rsidR="00012DFF" w:rsidRPr="005B762C" w:rsidRDefault="00012DFF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12DFF" w:rsidRPr="005B762C" w:rsidRDefault="00012DFF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эвакуации людей из</w:t>
            </w:r>
            <w:r w:rsidRPr="00746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469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vMerge/>
          </w:tcPr>
          <w:p w:rsidR="00012DFF" w:rsidRPr="005B762C" w:rsidRDefault="00012DFF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2DFF" w:rsidRPr="005B762C" w:rsidRDefault="00012DFF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9A" w:rsidTr="00F85303">
        <w:trPr>
          <w:trHeight w:val="274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0B7C9A" w:rsidRPr="005B762C" w:rsidRDefault="000B7C9A" w:rsidP="000B7C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№5. Безопасность в природной среде и экологическая безопасность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0B7C9A" w:rsidRPr="005430DA" w:rsidRDefault="005430DA" w:rsidP="005430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</w:t>
            </w:r>
          </w:p>
        </w:tc>
      </w:tr>
      <w:tr w:rsidR="00EF2427" w:rsidTr="00F85303">
        <w:trPr>
          <w:trHeight w:val="263"/>
        </w:trPr>
        <w:tc>
          <w:tcPr>
            <w:tcW w:w="3147" w:type="dxa"/>
            <w:vMerge w:val="restart"/>
          </w:tcPr>
          <w:p w:rsidR="00EF2427" w:rsidRPr="005B762C" w:rsidRDefault="00EF2427" w:rsidP="000B7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5.1. Основные правила безопасного поведения на природе и экологическая безопасность</w:t>
            </w:r>
          </w:p>
        </w:tc>
        <w:tc>
          <w:tcPr>
            <w:tcW w:w="9497" w:type="dxa"/>
          </w:tcPr>
          <w:p w:rsidR="00EF2427" w:rsidRPr="005B762C" w:rsidRDefault="00EF2427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F2427" w:rsidRPr="005B762C" w:rsidRDefault="00FF3BED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F2427" w:rsidRPr="005B762C" w:rsidRDefault="00EF2427" w:rsidP="007F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427" w:rsidTr="00C933BE">
        <w:trPr>
          <w:trHeight w:val="547"/>
        </w:trPr>
        <w:tc>
          <w:tcPr>
            <w:tcW w:w="3147" w:type="dxa"/>
            <w:vMerge/>
          </w:tcPr>
          <w:p w:rsidR="00EF2427" w:rsidRPr="005B762C" w:rsidRDefault="00EF2427" w:rsidP="000B7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EF2427" w:rsidRPr="005B762C" w:rsidRDefault="00EF2427" w:rsidP="000B7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Источники опасности в природной среде. Чрезвычайные ситуации природного характера. Экологическая безопасность и охрана окружающей среды. Средства защиты и предупреждения от экологических опасностей.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(СГ.03 Безопасность жизнедеятельности)</w:t>
            </w:r>
          </w:p>
        </w:tc>
        <w:tc>
          <w:tcPr>
            <w:tcW w:w="1276" w:type="dxa"/>
            <w:vMerge/>
          </w:tcPr>
          <w:p w:rsidR="00EF2427" w:rsidRPr="005B762C" w:rsidRDefault="00EF2427" w:rsidP="000B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2427" w:rsidRPr="005B762C" w:rsidRDefault="00EF2427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27" w:rsidTr="00EF2427">
        <w:trPr>
          <w:trHeight w:val="293"/>
        </w:trPr>
        <w:tc>
          <w:tcPr>
            <w:tcW w:w="3147" w:type="dxa"/>
            <w:vMerge/>
          </w:tcPr>
          <w:p w:rsidR="00EF2427" w:rsidRPr="005B762C" w:rsidRDefault="00EF2427" w:rsidP="00EF2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EF2427" w:rsidRPr="000B7C9A" w:rsidRDefault="00EF2427" w:rsidP="00EF24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EF2427" w:rsidRPr="005B762C" w:rsidRDefault="00FF3BED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EF2427" w:rsidRPr="005B762C" w:rsidRDefault="00EF2427" w:rsidP="00EF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427" w:rsidTr="00EF2427">
        <w:trPr>
          <w:trHeight w:val="283"/>
        </w:trPr>
        <w:tc>
          <w:tcPr>
            <w:tcW w:w="3147" w:type="dxa"/>
            <w:vMerge/>
          </w:tcPr>
          <w:p w:rsidR="00EF2427" w:rsidRPr="005B762C" w:rsidRDefault="00EF2427" w:rsidP="00EF2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EF2427" w:rsidRPr="005B762C" w:rsidRDefault="00EF2427" w:rsidP="00EF2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Средства защиты и предупреждения от экологических опасностей.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463E">
              <w:rPr>
                <w:rFonts w:ascii="Times New Roman" w:hAnsi="Times New Roman" w:cs="Times New Roman"/>
                <w:bCs/>
                <w:sz w:val="24"/>
                <w:szCs w:val="24"/>
              </w:rPr>
              <w:t>СГ.03 Безопасность жизнедеятельности</w:t>
            </w:r>
            <w:r w:rsidR="00564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EF2427" w:rsidRPr="005B762C" w:rsidRDefault="00EF2427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2427" w:rsidRPr="005B762C" w:rsidRDefault="00EF2427" w:rsidP="00EF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27" w:rsidTr="00F85303">
        <w:trPr>
          <w:trHeight w:val="291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EF2427" w:rsidRPr="005B762C" w:rsidRDefault="00EF2427" w:rsidP="00EF24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№6. Основы противодействия экстремизму и терроризму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EF2427" w:rsidRPr="005430DA" w:rsidRDefault="00E7404F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430DA" w:rsidRPr="0054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</w:tr>
      <w:tr w:rsidR="00EF2427" w:rsidTr="00C933BE">
        <w:tc>
          <w:tcPr>
            <w:tcW w:w="3147" w:type="dxa"/>
            <w:vMerge w:val="restart"/>
          </w:tcPr>
          <w:p w:rsidR="00EF2427" w:rsidRPr="005B762C" w:rsidRDefault="00EF2427" w:rsidP="00EF2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6.1. Экстремизм и терроризм — угрозы обществу и каждому человеку</w:t>
            </w:r>
          </w:p>
        </w:tc>
        <w:tc>
          <w:tcPr>
            <w:tcW w:w="9497" w:type="dxa"/>
          </w:tcPr>
          <w:p w:rsidR="00EF2427" w:rsidRPr="005B762C" w:rsidRDefault="00EF2427" w:rsidP="00EF2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F2427" w:rsidRPr="005B762C" w:rsidRDefault="00FF3BED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F2427" w:rsidRPr="005B762C" w:rsidRDefault="00E7404F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427" w:rsidTr="00C933BE">
        <w:tc>
          <w:tcPr>
            <w:tcW w:w="3147" w:type="dxa"/>
            <w:vMerge/>
          </w:tcPr>
          <w:p w:rsidR="00EF2427" w:rsidRPr="005B762C" w:rsidRDefault="00EF2427" w:rsidP="00EF2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EF2427" w:rsidRPr="005B762C" w:rsidRDefault="00EF2427" w:rsidP="00EF2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явлений экстремизма и терроризма.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(СГ.03 Безопасность жизнедеятельности)</w:t>
            </w:r>
          </w:p>
        </w:tc>
        <w:tc>
          <w:tcPr>
            <w:tcW w:w="1276" w:type="dxa"/>
            <w:vMerge/>
          </w:tcPr>
          <w:p w:rsidR="00EF2427" w:rsidRPr="005B762C" w:rsidRDefault="00EF2427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2427" w:rsidRPr="005B762C" w:rsidRDefault="00EF2427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27" w:rsidTr="007F07D3">
        <w:tc>
          <w:tcPr>
            <w:tcW w:w="3147" w:type="dxa"/>
            <w:vMerge/>
          </w:tcPr>
          <w:p w:rsidR="00EF2427" w:rsidRPr="005B762C" w:rsidRDefault="00EF2427" w:rsidP="00EF24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EF2427" w:rsidRPr="000B7C9A" w:rsidRDefault="00EF2427" w:rsidP="00EF24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EF2427" w:rsidRPr="005B762C" w:rsidRDefault="00EF2427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EF2427" w:rsidRPr="005B762C" w:rsidRDefault="00EF2427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427" w:rsidTr="007F07D3">
        <w:tc>
          <w:tcPr>
            <w:tcW w:w="3147" w:type="dxa"/>
            <w:vMerge/>
          </w:tcPr>
          <w:p w:rsidR="00EF2427" w:rsidRPr="005B762C" w:rsidRDefault="00EF2427" w:rsidP="00EF24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EF2427" w:rsidRPr="005B762C" w:rsidRDefault="00EF2427" w:rsidP="00EF2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 терроризму и ответственность граждан в этой области.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EF2427" w:rsidRPr="005B762C" w:rsidRDefault="00EF2427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EF2427" w:rsidRPr="005B762C" w:rsidRDefault="00EF2427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34" w:rsidTr="00C933BE">
        <w:tc>
          <w:tcPr>
            <w:tcW w:w="3147" w:type="dxa"/>
            <w:vMerge w:val="restart"/>
          </w:tcPr>
          <w:p w:rsidR="00E55934" w:rsidRPr="005B762C" w:rsidRDefault="00E55934" w:rsidP="00EF2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6.2. Противодействие экстремизму и терроризму</w:t>
            </w:r>
          </w:p>
        </w:tc>
        <w:tc>
          <w:tcPr>
            <w:tcW w:w="9497" w:type="dxa"/>
          </w:tcPr>
          <w:p w:rsidR="00E55934" w:rsidRPr="005B762C" w:rsidRDefault="00E55934" w:rsidP="00EF2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55934" w:rsidRPr="005B762C" w:rsidRDefault="00FF3BED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55934" w:rsidRPr="005B762C" w:rsidRDefault="00FD0A04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934" w:rsidTr="00C933BE">
        <w:tc>
          <w:tcPr>
            <w:tcW w:w="3147" w:type="dxa"/>
            <w:vMerge/>
          </w:tcPr>
          <w:p w:rsidR="00E55934" w:rsidRPr="005B762C" w:rsidRDefault="00E55934" w:rsidP="00EF24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E55934" w:rsidRPr="005B762C" w:rsidRDefault="00E55934" w:rsidP="00EF2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экстремизму и терроризму. Деятельность государства при реальной угрозе террористической опасности.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</w:tcPr>
          <w:p w:rsidR="00E55934" w:rsidRPr="005B762C" w:rsidRDefault="00E55934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934" w:rsidRPr="005B762C" w:rsidRDefault="00E55934" w:rsidP="00EF2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34" w:rsidTr="00012DFF">
        <w:tc>
          <w:tcPr>
            <w:tcW w:w="3147" w:type="dxa"/>
            <w:vMerge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E55934" w:rsidRPr="000B7C9A" w:rsidRDefault="00E55934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E55934" w:rsidRPr="005B762C" w:rsidRDefault="00FF3BE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E55934" w:rsidRPr="005B762C" w:rsidRDefault="00E55934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934" w:rsidTr="00012DFF">
        <w:tc>
          <w:tcPr>
            <w:tcW w:w="3147" w:type="dxa"/>
            <w:vMerge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E55934" w:rsidRPr="005B762C" w:rsidRDefault="00012DFF" w:rsidP="00012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29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690B">
              <w:rPr>
                <w:rFonts w:ascii="Times New Roman" w:hAnsi="Times New Roman" w:cs="Times New Roman"/>
                <w:sz w:val="24"/>
                <w:szCs w:val="24"/>
              </w:rPr>
              <w:t>ер безопасности для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реальной угрозе террористической опасности.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E55934" w:rsidRPr="005B762C" w:rsidRDefault="00E55934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E55934" w:rsidRPr="005B762C" w:rsidRDefault="00E55934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34" w:rsidTr="00C13025">
        <w:trPr>
          <w:trHeight w:val="309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№7. Основы здорового образа жизни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E55934" w:rsidRPr="005430DA" w:rsidRDefault="00A321B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430DA" w:rsidRPr="0054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30DA" w:rsidTr="00C933BE">
        <w:tc>
          <w:tcPr>
            <w:tcW w:w="3147" w:type="dxa"/>
            <w:vMerge w:val="restart"/>
          </w:tcPr>
          <w:p w:rsidR="005430DA" w:rsidRPr="005B762C" w:rsidRDefault="005430D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7.1. Здоровый образ жизни как средство обеспечения благополучия личности</w:t>
            </w:r>
          </w:p>
        </w:tc>
        <w:tc>
          <w:tcPr>
            <w:tcW w:w="9497" w:type="dxa"/>
          </w:tcPr>
          <w:p w:rsidR="005430DA" w:rsidRPr="005B762C" w:rsidRDefault="005430D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430DA" w:rsidRPr="005B762C" w:rsidRDefault="00FF3BE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430DA" w:rsidRPr="005B762C" w:rsidRDefault="00A321B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0DA" w:rsidTr="00C933BE">
        <w:tc>
          <w:tcPr>
            <w:tcW w:w="3147" w:type="dxa"/>
            <w:vMerge/>
          </w:tcPr>
          <w:p w:rsidR="005430DA" w:rsidRPr="005B762C" w:rsidRDefault="005430D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430DA" w:rsidRPr="005B762C" w:rsidRDefault="005430D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 области формирования здорового образа жизни. Преимущества здорового образа жизни.</w:t>
            </w:r>
            <w:r w:rsidR="00671887" w:rsidRPr="004D364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56463E">
              <w:rPr>
                <w:rFonts w:ascii="Times New Roman" w:hAnsi="Times New Roman" w:cs="Times New Roman"/>
                <w:i/>
                <w:iCs/>
              </w:rPr>
              <w:t>СГ.04 Физическая культура/адаптационная физическая культура</w:t>
            </w:r>
            <w:r w:rsidR="00671887" w:rsidRPr="004D364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276" w:type="dxa"/>
            <w:vMerge/>
          </w:tcPr>
          <w:p w:rsidR="005430DA" w:rsidRPr="005B762C" w:rsidRDefault="005430D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0DA" w:rsidRPr="005B762C" w:rsidRDefault="005430D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DA" w:rsidTr="00C933BE">
        <w:tc>
          <w:tcPr>
            <w:tcW w:w="3147" w:type="dxa"/>
            <w:vMerge w:val="restart"/>
          </w:tcPr>
          <w:p w:rsidR="005430DA" w:rsidRPr="005B762C" w:rsidRDefault="005430D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</w:t>
            </w:r>
            <w:r w:rsidRPr="000E71B5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укреплению здоровья</w:t>
            </w:r>
          </w:p>
        </w:tc>
        <w:tc>
          <w:tcPr>
            <w:tcW w:w="9497" w:type="dxa"/>
          </w:tcPr>
          <w:p w:rsidR="005430DA" w:rsidRPr="005B762C" w:rsidRDefault="005430D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430DA" w:rsidRPr="005B762C" w:rsidRDefault="00FF3BE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430DA" w:rsidRPr="005B762C" w:rsidRDefault="00A321B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0DA" w:rsidTr="00C933BE">
        <w:tc>
          <w:tcPr>
            <w:tcW w:w="3147" w:type="dxa"/>
            <w:vMerge/>
          </w:tcPr>
          <w:p w:rsidR="005430DA" w:rsidRPr="005B762C" w:rsidRDefault="005430D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430DA" w:rsidRPr="005B762C" w:rsidRDefault="005430D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5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 Закаливание и его влияние на здоровье. Правила личной гигиены и здоровье человека.</w:t>
            </w:r>
            <w:r w:rsidR="0056463E" w:rsidRPr="004D364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56463E">
              <w:rPr>
                <w:rFonts w:ascii="Times New Roman" w:hAnsi="Times New Roman" w:cs="Times New Roman"/>
                <w:i/>
                <w:iCs/>
              </w:rPr>
              <w:t>СГ.04 Физическая культура/адаптационная физическая культура</w:t>
            </w:r>
            <w:r w:rsidR="0056463E" w:rsidRPr="004D364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276" w:type="dxa"/>
            <w:vMerge/>
          </w:tcPr>
          <w:p w:rsidR="005430DA" w:rsidRPr="005B762C" w:rsidRDefault="005430D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0DA" w:rsidRPr="005B762C" w:rsidRDefault="005430D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DA" w:rsidTr="00E55934">
        <w:tc>
          <w:tcPr>
            <w:tcW w:w="3147" w:type="dxa"/>
            <w:vMerge/>
          </w:tcPr>
          <w:p w:rsidR="005430DA" w:rsidRPr="005B762C" w:rsidRDefault="005430D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5430DA" w:rsidRPr="000B7C9A" w:rsidRDefault="005430D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5430DA" w:rsidRPr="005B762C" w:rsidRDefault="00FF3BE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5430DA" w:rsidRPr="005B762C" w:rsidRDefault="00A321B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30DA" w:rsidTr="00E55934">
        <w:tc>
          <w:tcPr>
            <w:tcW w:w="3147" w:type="dxa"/>
            <w:vMerge/>
          </w:tcPr>
          <w:p w:rsidR="005430DA" w:rsidRPr="005B762C" w:rsidRDefault="005430D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5430DA" w:rsidRPr="005B762C" w:rsidRDefault="005430D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64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СГ.04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культура/адаптационная физическая культура)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5430DA" w:rsidRPr="005B762C" w:rsidRDefault="005430D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5430DA" w:rsidRPr="005B762C" w:rsidRDefault="005430D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34" w:rsidTr="00C13025">
        <w:tc>
          <w:tcPr>
            <w:tcW w:w="13920" w:type="dxa"/>
            <w:gridSpan w:val="3"/>
            <w:shd w:val="clear" w:color="auto" w:fill="F7CAAC" w:themeFill="accent2" w:themeFillTint="66"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№8. Основы медицинских знаний и оказание первой помощи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E55934" w:rsidRPr="005B762C" w:rsidRDefault="005430D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</w:tr>
      <w:tr w:rsidR="00E55934" w:rsidTr="00C933BE">
        <w:tc>
          <w:tcPr>
            <w:tcW w:w="3147" w:type="dxa"/>
            <w:vMerge w:val="restart"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8.1. Освоение основ медицинских знаний</w:t>
            </w:r>
          </w:p>
        </w:tc>
        <w:tc>
          <w:tcPr>
            <w:tcW w:w="9497" w:type="dxa"/>
          </w:tcPr>
          <w:p w:rsidR="00E55934" w:rsidRPr="005B762C" w:rsidRDefault="00E55934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55934" w:rsidRPr="005B762C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55934" w:rsidRPr="005B762C" w:rsidRDefault="00FD0A04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934" w:rsidTr="00C933BE">
        <w:tc>
          <w:tcPr>
            <w:tcW w:w="3147" w:type="dxa"/>
            <w:vMerge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E55934" w:rsidRPr="005B762C" w:rsidRDefault="00E55934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населения. Неинфекционные и инфекционные заболевания и их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64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E55934" w:rsidRPr="005B762C" w:rsidRDefault="00E55934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934" w:rsidRPr="005B762C" w:rsidRDefault="00E55934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34" w:rsidTr="00A1644A">
        <w:tc>
          <w:tcPr>
            <w:tcW w:w="3147" w:type="dxa"/>
            <w:vMerge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E55934" w:rsidRPr="000B7C9A" w:rsidRDefault="00E55934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E55934" w:rsidRPr="005B762C" w:rsidRDefault="00FF3BE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E55934" w:rsidRPr="005B762C" w:rsidRDefault="00E55934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934" w:rsidTr="00E55934">
        <w:tc>
          <w:tcPr>
            <w:tcW w:w="3147" w:type="dxa"/>
            <w:vMerge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E55934" w:rsidRPr="005B762C" w:rsidRDefault="00E55934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Безопасность при возникновении биолого-социальных чрезвычайных ситуациях.</w:t>
            </w:r>
            <w:r w:rsidR="00671887" w:rsidRPr="004D364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564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56463E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E55934" w:rsidRPr="005B762C" w:rsidRDefault="00E55934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934" w:rsidRPr="005B762C" w:rsidRDefault="00E55934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4F" w:rsidTr="00E7404F">
        <w:tc>
          <w:tcPr>
            <w:tcW w:w="15196" w:type="dxa"/>
            <w:gridSpan w:val="4"/>
            <w:shd w:val="clear" w:color="auto" w:fill="A8D08D" w:themeFill="accent6" w:themeFillTint="99"/>
          </w:tcPr>
          <w:p w:rsidR="00E7404F" w:rsidRPr="005430DA" w:rsidRDefault="00E7404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курс, 2 семестр (34 часа)</w:t>
            </w:r>
          </w:p>
        </w:tc>
      </w:tr>
      <w:tr w:rsidR="00E55934" w:rsidTr="00957805">
        <w:tc>
          <w:tcPr>
            <w:tcW w:w="13920" w:type="dxa"/>
            <w:gridSpan w:val="3"/>
            <w:shd w:val="clear" w:color="auto" w:fill="F7CAAC" w:themeFill="accent2" w:themeFillTint="66"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№9. Элементы начальной военной подготовки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E55934" w:rsidRPr="005430DA" w:rsidRDefault="004E25A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430DA" w:rsidRPr="0054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</w:tr>
      <w:tr w:rsidR="00012DFF" w:rsidTr="00C933BE">
        <w:tc>
          <w:tcPr>
            <w:tcW w:w="3147" w:type="dxa"/>
            <w:vMerge w:val="restart"/>
          </w:tcPr>
          <w:p w:rsidR="00012DFF" w:rsidRPr="005B762C" w:rsidRDefault="00012DF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9.1. Основы военной службы</w:t>
            </w:r>
          </w:p>
        </w:tc>
        <w:tc>
          <w:tcPr>
            <w:tcW w:w="9497" w:type="dxa"/>
          </w:tcPr>
          <w:p w:rsidR="00012DFF" w:rsidRPr="005B762C" w:rsidRDefault="00012DF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12DFF" w:rsidRPr="005B762C" w:rsidRDefault="00FF3BE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12DFF" w:rsidRPr="005B762C" w:rsidRDefault="004E25A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DFF" w:rsidTr="00C933BE">
        <w:tc>
          <w:tcPr>
            <w:tcW w:w="3147" w:type="dxa"/>
            <w:vMerge/>
          </w:tcPr>
          <w:p w:rsidR="00012DFF" w:rsidRPr="005B762C" w:rsidRDefault="00012DF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012DFF" w:rsidRPr="005B762C" w:rsidRDefault="00012DFF" w:rsidP="00E55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и воинское приветствие. Оружие пехотинца и правила обращения с ним. Действия в современном общевойсковом бою.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64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СГ.04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культура/адаптационная физическая культура)</w:t>
            </w:r>
          </w:p>
        </w:tc>
        <w:tc>
          <w:tcPr>
            <w:tcW w:w="1276" w:type="dxa"/>
            <w:vMerge/>
          </w:tcPr>
          <w:p w:rsidR="00012DFF" w:rsidRPr="005B762C" w:rsidRDefault="00012DFF" w:rsidP="00E5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2DFF" w:rsidRPr="005B762C" w:rsidRDefault="00012DF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DFF" w:rsidTr="00EF2427">
        <w:tc>
          <w:tcPr>
            <w:tcW w:w="3147" w:type="dxa"/>
            <w:vMerge/>
          </w:tcPr>
          <w:p w:rsidR="00012DFF" w:rsidRPr="005B762C" w:rsidRDefault="00012DF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12DFF" w:rsidRPr="005B762C" w:rsidRDefault="00012DFF" w:rsidP="00E55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12DFF" w:rsidRPr="005B762C" w:rsidRDefault="00FF3BED" w:rsidP="00E5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12DFF" w:rsidRPr="005B762C" w:rsidRDefault="00012DF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DFF" w:rsidTr="00EF2427">
        <w:tc>
          <w:tcPr>
            <w:tcW w:w="3147" w:type="dxa"/>
            <w:vMerge/>
          </w:tcPr>
          <w:p w:rsidR="00012DFF" w:rsidRPr="005B762C" w:rsidRDefault="00012DF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12DFF" w:rsidRPr="005B762C" w:rsidRDefault="00012DFF" w:rsidP="00E55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49">
              <w:rPr>
                <w:rFonts w:ascii="Times New Roman" w:hAnsi="Times New Roman" w:cs="Times New Roman"/>
                <w:sz w:val="24"/>
                <w:szCs w:val="24"/>
              </w:rPr>
              <w:t>Сборка и разборка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-74.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64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СГ.04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культура/адаптационная физическая культура)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012DFF" w:rsidRPr="005B762C" w:rsidRDefault="00012DFF" w:rsidP="00E5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012DFF" w:rsidRPr="005B762C" w:rsidRDefault="00012DF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DFF" w:rsidTr="00EF2427">
        <w:tc>
          <w:tcPr>
            <w:tcW w:w="3147" w:type="dxa"/>
            <w:vMerge/>
          </w:tcPr>
          <w:p w:rsidR="00012DFF" w:rsidRPr="005B762C" w:rsidRDefault="00012DF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12DFF" w:rsidRPr="000B3449" w:rsidRDefault="00012DFF" w:rsidP="00E5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12DFF" w:rsidRPr="005B762C" w:rsidRDefault="00FF3BED" w:rsidP="00E5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012DFF" w:rsidRPr="005B762C" w:rsidRDefault="00012DF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2DFF" w:rsidTr="00EF2427">
        <w:tc>
          <w:tcPr>
            <w:tcW w:w="3147" w:type="dxa"/>
            <w:vMerge/>
          </w:tcPr>
          <w:p w:rsidR="00012DFF" w:rsidRPr="005B762C" w:rsidRDefault="00012DF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012DFF" w:rsidRPr="000B3449" w:rsidRDefault="00012DFF" w:rsidP="00E5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3449">
              <w:rPr>
                <w:rFonts w:ascii="Times New Roman" w:hAnsi="Times New Roman" w:cs="Times New Roman"/>
                <w:sz w:val="24"/>
                <w:szCs w:val="24"/>
              </w:rPr>
              <w:t>зучение и освоение методик проведения строевой подготовки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64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СГ.04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культура/адаптационная физическая культура)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012DFF" w:rsidRPr="005B762C" w:rsidRDefault="00012DFF" w:rsidP="00E5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012DFF" w:rsidRPr="005B762C" w:rsidRDefault="00012DF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34" w:rsidTr="007204B7">
        <w:tc>
          <w:tcPr>
            <w:tcW w:w="13920" w:type="dxa"/>
            <w:gridSpan w:val="3"/>
            <w:shd w:val="clear" w:color="auto" w:fill="F7CAAC" w:themeFill="accent2" w:themeFillTint="66"/>
          </w:tcPr>
          <w:p w:rsidR="00E55934" w:rsidRPr="005B762C" w:rsidRDefault="00E55934" w:rsidP="00E5593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№10. Основы комплексной безопасности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E55934" w:rsidRPr="00E310F7" w:rsidRDefault="004E25A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310F7" w:rsidRPr="00E31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32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1644A" w:rsidTr="00C933BE">
        <w:tc>
          <w:tcPr>
            <w:tcW w:w="3147" w:type="dxa"/>
            <w:vMerge w:val="restart"/>
          </w:tcPr>
          <w:p w:rsidR="00A1644A" w:rsidRPr="005B762C" w:rsidRDefault="00A1644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10.1. Безопасное поведение на различных видах транспорта</w:t>
            </w:r>
          </w:p>
          <w:p w:rsidR="00A1644A" w:rsidRPr="005B762C" w:rsidRDefault="00A1644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1644A" w:rsidRPr="005B762C" w:rsidRDefault="00A1644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1644A" w:rsidRPr="005B762C" w:rsidRDefault="00FF3BE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1644A" w:rsidRPr="005B762C" w:rsidRDefault="00A1644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44A" w:rsidTr="00E93A82">
        <w:trPr>
          <w:trHeight w:val="815"/>
        </w:trPr>
        <w:tc>
          <w:tcPr>
            <w:tcW w:w="3147" w:type="dxa"/>
            <w:vMerge/>
          </w:tcPr>
          <w:p w:rsidR="00A1644A" w:rsidRPr="005B762C" w:rsidRDefault="00A1644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1644A" w:rsidRPr="005B762C" w:rsidRDefault="00A1644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Безопасность при использовании современных средств индивидуального передвижения. Предназначение дорожных знаков и сигнальной разметки. Правила безопасного поведения на железнодорожном транспорте, на воздушном и водном транспорте.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A1644A" w:rsidRPr="005B762C" w:rsidRDefault="00A1644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644A" w:rsidRPr="005B762C" w:rsidRDefault="00A1644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4A" w:rsidTr="00A1644A">
        <w:trPr>
          <w:trHeight w:val="259"/>
        </w:trPr>
        <w:tc>
          <w:tcPr>
            <w:tcW w:w="3147" w:type="dxa"/>
            <w:vMerge/>
          </w:tcPr>
          <w:p w:rsidR="00A1644A" w:rsidRPr="005B762C" w:rsidRDefault="00A1644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1644A" w:rsidRPr="005B762C" w:rsidRDefault="00A1644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1644A" w:rsidRPr="005B762C" w:rsidRDefault="00FF3BED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1644A" w:rsidRPr="005B762C" w:rsidRDefault="00A1644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44A" w:rsidTr="00A1644A">
        <w:trPr>
          <w:trHeight w:val="259"/>
        </w:trPr>
        <w:tc>
          <w:tcPr>
            <w:tcW w:w="3147" w:type="dxa"/>
            <w:vMerge/>
          </w:tcPr>
          <w:p w:rsidR="00A1644A" w:rsidRPr="005B762C" w:rsidRDefault="00A1644A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1644A" w:rsidRPr="005B762C" w:rsidRDefault="00A1644A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освоение правил б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видах транспорта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1644A" w:rsidRPr="005B762C" w:rsidRDefault="00A1644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1644A" w:rsidRPr="005B762C" w:rsidRDefault="00A1644A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F" w:rsidRPr="00D32088" w:rsidTr="00C933BE">
        <w:tc>
          <w:tcPr>
            <w:tcW w:w="3147" w:type="dxa"/>
            <w:vMerge w:val="restart"/>
          </w:tcPr>
          <w:p w:rsidR="00A321BF" w:rsidRPr="005B762C" w:rsidRDefault="00A321B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10.2. Безопасное поведение в бытовых ситуациях</w:t>
            </w:r>
          </w:p>
        </w:tc>
        <w:tc>
          <w:tcPr>
            <w:tcW w:w="9497" w:type="dxa"/>
          </w:tcPr>
          <w:p w:rsidR="00A321BF" w:rsidRPr="005B762C" w:rsidRDefault="00A321BF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5B762C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5B762C" w:rsidRDefault="00A321B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1BF" w:rsidRPr="00D32088" w:rsidTr="00C933BE">
        <w:tc>
          <w:tcPr>
            <w:tcW w:w="3147" w:type="dxa"/>
            <w:vMerge/>
          </w:tcPr>
          <w:p w:rsidR="00A321BF" w:rsidRPr="005B762C" w:rsidRDefault="00A321BF" w:rsidP="00E559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E559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Чтобы не было пожаров. Средства бытовой химии. Правила обращения с ними и хранение. Аварии на коммунальных системах жизнеобеспечения.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6463E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A321BF" w:rsidRPr="005B762C" w:rsidRDefault="00A321B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5B762C" w:rsidRDefault="00A321BF" w:rsidP="00E55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F" w:rsidRPr="00D32088" w:rsidTr="00A321BF"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321BF" w:rsidRPr="005B762C" w:rsidRDefault="00FF3BE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1BF" w:rsidRPr="00D32088" w:rsidTr="00A321BF"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освоение правил б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в бытовых ситуациях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887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(СГ.03 Безопасность жизнедеятельности)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F" w:rsidRPr="00D32088" w:rsidTr="007204B7">
        <w:trPr>
          <w:trHeight w:val="279"/>
        </w:trPr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10.3. Информационная и финансовая безопасность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5B762C" w:rsidRDefault="00FF3BE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5B762C" w:rsidRDefault="004E25A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1BF" w:rsidRPr="00D32088" w:rsidTr="00C933BE">
        <w:trPr>
          <w:trHeight w:val="639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Основные правила информационной безопасности. Основные правила финансовой безопасности. Защита прав потребителя, в том числе при совершении покупок в Интернете.</w:t>
            </w:r>
            <w:r w:rsidR="006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463E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671887" w:rsidRPr="00B505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F" w:rsidRPr="00D32088" w:rsidTr="00C933BE"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10.4. Безопасное поведение в общественных местах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5B762C" w:rsidRDefault="00FF3BE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1BF" w:rsidRPr="00D32088" w:rsidTr="00C933BE"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 общественных местах. Порядок действий при попадании в опасную ситуацию.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F" w:rsidRPr="00D32088" w:rsidTr="00A1644A"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321BF" w:rsidRPr="005B762C" w:rsidRDefault="00FF3BE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1BF" w:rsidRPr="00D32088" w:rsidTr="00A1644A"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освоение правил б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F" w:rsidRPr="00D32088" w:rsidTr="00C933BE"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10.5. Безопасность в социуме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5B762C" w:rsidRDefault="00FF3BE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1BF" w:rsidRPr="00D32088" w:rsidTr="00C933BE"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Стадии развития конфликтных ситуаций. Факторы, способствующие и препятствующие эскалации конфликта.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F" w:rsidRPr="00D32088" w:rsidTr="00790A4A">
        <w:trPr>
          <w:trHeight w:val="232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№11. Защита населения Российской Федерации от опасных и чрезвычайных ситуаций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31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</w:p>
        </w:tc>
      </w:tr>
      <w:tr w:rsidR="00A321BF" w:rsidRPr="00E310F7" w:rsidTr="00790A4A">
        <w:trPr>
          <w:trHeight w:val="222"/>
        </w:trPr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11.1.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государственной защиты населения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1BF" w:rsidRPr="00E310F7" w:rsidTr="00826104">
        <w:trPr>
          <w:trHeight w:val="412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Составляющие государственной системы по защите населения от опасных и чрезвычайных ситуаций. Прогнозирование и мониторинг чрезвычайных ситуаций.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</w:tcPr>
          <w:p w:rsidR="00A321BF" w:rsidRPr="00FF3BED" w:rsidRDefault="00A321BF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790A4A">
        <w:trPr>
          <w:trHeight w:val="158"/>
        </w:trPr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11.2. Гражданская оборона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1BF" w:rsidRPr="00E310F7" w:rsidTr="00826104">
        <w:trPr>
          <w:trHeight w:val="157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её основные задачи на современном этапе. Инженерная защита населения и неотложные работы в зоне поражения.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A1644A">
        <w:trPr>
          <w:trHeight w:val="157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B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21BF" w:rsidRPr="00E310F7" w:rsidTr="00A1644A">
        <w:trPr>
          <w:trHeight w:val="157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0B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— составная часть обороноспособности страны</w:t>
            </w:r>
            <w:r w:rsidR="0063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(СГ.03 Безопасность жизнедеятельности)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790A4A">
        <w:trPr>
          <w:trHeight w:val="308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№12. Основы противодействия экстремизму и терроризму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</w:tr>
      <w:tr w:rsidR="00A321BF" w:rsidRPr="00E310F7" w:rsidTr="00826104">
        <w:trPr>
          <w:trHeight w:val="308"/>
        </w:trPr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12.1.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Экстремизм и терроризм на современном этапе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1BF" w:rsidRPr="00E310F7" w:rsidTr="00826104">
        <w:trPr>
          <w:trHeight w:val="308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регулирующие борьбу с терроризмом и экстремизмом в Российской Федерации. Особенности и виды экстремистской и террористической деятельности.</w:t>
            </w:r>
            <w:r w:rsidR="0063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3DD" w:rsidRPr="004D3641">
              <w:rPr>
                <w:rFonts w:ascii="Times New Roman" w:hAnsi="Times New Roman" w:cs="Times New Roman"/>
                <w:i/>
                <w:iCs/>
              </w:rPr>
              <w:t>(</w:t>
            </w:r>
            <w:r w:rsidR="0056463E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6303DD" w:rsidRPr="004D364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F27563">
        <w:trPr>
          <w:trHeight w:val="206"/>
        </w:trPr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12.2.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Борьба с угрозой экстремистской и террористической опасности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1BF" w:rsidRPr="00E310F7" w:rsidTr="00826104">
        <w:trPr>
          <w:trHeight w:val="412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противодействия вовлечению в экстремистскую и террористическую деятельность. 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E310F7">
        <w:trPr>
          <w:trHeight w:val="208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21BF" w:rsidRPr="00E310F7" w:rsidTr="00E310F7">
        <w:trPr>
          <w:trHeight w:val="211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Рекомендации по безопасному поведению при угрозе и в случае проведения террористического акта.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F27563">
        <w:trPr>
          <w:trHeight w:val="308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№13. Основы здорового образа жизни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</w:tr>
      <w:tr w:rsidR="00A321BF" w:rsidRPr="00E310F7" w:rsidTr="00826104">
        <w:trPr>
          <w:trHeight w:val="308"/>
        </w:trPr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13.1.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Наркотизм — одна из главных угроз общественному здоровью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1BF" w:rsidRPr="00E310F7" w:rsidTr="00826104">
        <w:trPr>
          <w:trHeight w:val="308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сфере борьбы с наркотизмом. Профилактика наркомании.</w:t>
            </w:r>
            <w:r w:rsidR="0063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463E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СГ.03 Безопасность жизнедеятельности</w:t>
            </w:r>
            <w:r w:rsidR="006303DD" w:rsidRPr="004D364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F27563">
        <w:trPr>
          <w:trHeight w:val="308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№14. Основы медицинских знаний и оказание первой помощи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A321BF" w:rsidRPr="00E310F7" w:rsidRDefault="004E25A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21BF" w:rsidRPr="00E310F7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</w:tr>
      <w:tr w:rsidR="00B26928" w:rsidRPr="00E310F7" w:rsidTr="00826104">
        <w:trPr>
          <w:trHeight w:val="308"/>
        </w:trPr>
        <w:tc>
          <w:tcPr>
            <w:tcW w:w="3147" w:type="dxa"/>
            <w:vMerge w:val="restart"/>
          </w:tcPr>
          <w:p w:rsidR="00B26928" w:rsidRPr="005B762C" w:rsidRDefault="00B26928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14.1.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Первая помощь и правила её оказания</w:t>
            </w:r>
          </w:p>
        </w:tc>
        <w:tc>
          <w:tcPr>
            <w:tcW w:w="9497" w:type="dxa"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26928" w:rsidRPr="00FF3BED" w:rsidRDefault="00B26928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B26928" w:rsidRPr="00E310F7" w:rsidRDefault="00B26928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6928" w:rsidRPr="00E310F7" w:rsidTr="00826104">
        <w:trPr>
          <w:trHeight w:val="308"/>
        </w:trPr>
        <w:tc>
          <w:tcPr>
            <w:tcW w:w="3147" w:type="dxa"/>
            <w:vMerge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B26928" w:rsidRPr="00E93A82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 — залог спасения жизни и здоровья пострадавших. Первая помощь при различных неотложных состояниях. Правила и способы переноски (транспортировки)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острадавших.</w:t>
            </w:r>
            <w:r w:rsidR="0063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(СГ.03 Безопасность жизнедеятельности)</w:t>
            </w:r>
          </w:p>
        </w:tc>
        <w:tc>
          <w:tcPr>
            <w:tcW w:w="1276" w:type="dxa"/>
            <w:vMerge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6928" w:rsidRPr="00E310F7" w:rsidRDefault="00B26928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928" w:rsidRPr="00E310F7" w:rsidTr="00A1644A">
        <w:trPr>
          <w:trHeight w:val="308"/>
        </w:trPr>
        <w:tc>
          <w:tcPr>
            <w:tcW w:w="3147" w:type="dxa"/>
            <w:vMerge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B26928" w:rsidRPr="00FF3BED" w:rsidRDefault="00B26928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B26928" w:rsidRPr="00E310F7" w:rsidRDefault="00B26928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6928" w:rsidRPr="00E310F7" w:rsidTr="00A1644A">
        <w:trPr>
          <w:trHeight w:val="308"/>
        </w:trPr>
        <w:tc>
          <w:tcPr>
            <w:tcW w:w="3147" w:type="dxa"/>
            <w:vMerge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DF">
              <w:rPr>
                <w:rFonts w:ascii="Times New Roman" w:hAnsi="Times New Roman" w:cs="Times New Roman"/>
                <w:sz w:val="24"/>
                <w:szCs w:val="24"/>
              </w:rPr>
              <w:t>Изучение 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воение основных приёмов оказания первой помощи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proofErr w:type="spellEnd"/>
            <w:r w:rsidR="0063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(СГ.03 Безопасность жизнедеятельности)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B26928" w:rsidRPr="00FF3BED" w:rsidRDefault="00B26928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B26928" w:rsidRPr="00E310F7" w:rsidRDefault="00B26928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928" w:rsidRPr="00E310F7" w:rsidTr="00A1644A">
        <w:trPr>
          <w:trHeight w:val="308"/>
        </w:trPr>
        <w:tc>
          <w:tcPr>
            <w:tcW w:w="3147" w:type="dxa"/>
            <w:vMerge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B26928" w:rsidRPr="00FF3BED" w:rsidRDefault="00B26928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:rsidR="00B26928" w:rsidRPr="00E310F7" w:rsidRDefault="00B26928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6928" w:rsidRPr="00E310F7" w:rsidTr="00A1644A">
        <w:trPr>
          <w:trHeight w:val="308"/>
        </w:trPr>
        <w:tc>
          <w:tcPr>
            <w:tcW w:w="3147" w:type="dxa"/>
            <w:vMerge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BDD6EE" w:themeFill="accent1" w:themeFillTint="66"/>
          </w:tcPr>
          <w:p w:rsidR="00B26928" w:rsidRPr="005033DF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DF">
              <w:rPr>
                <w:rFonts w:ascii="Times New Roman" w:hAnsi="Times New Roman" w:cs="Times New Roman"/>
                <w:sz w:val="24"/>
                <w:szCs w:val="24"/>
              </w:rPr>
              <w:t>Изучение и освоение основных приемов оказания первой помощи при кровотечениях</w:t>
            </w:r>
            <w:r w:rsidR="0063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(СГ.03 Безопасность жизнедеятельности)</w:t>
            </w: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B26928" w:rsidRPr="005B762C" w:rsidRDefault="00B26928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:rsidR="00B26928" w:rsidRPr="00E310F7" w:rsidRDefault="00B26928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843706">
        <w:trPr>
          <w:trHeight w:val="308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№15. Основы обороны государства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</w:tr>
      <w:tr w:rsidR="00A321BF" w:rsidRPr="00E310F7" w:rsidTr="00826104">
        <w:trPr>
          <w:trHeight w:val="308"/>
        </w:trPr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15.1.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Вооружённые Силы Российской Федерации — гарант обеспечения национальной безопасности Российской Федерации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E310F7" w:rsidRDefault="004E25A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1BF" w:rsidRPr="00E310F7" w:rsidTr="00826104">
        <w:trPr>
          <w:trHeight w:val="308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военной истории России. Дни воинской славы (победные дни) России. Стратегические национальные приоритеты и источники угроз. Национальная безопасность и военная политика Российской Федерации. Структура Вооружённых Сил Российской Федерации. Виды Вооружённых Сил Российской Федерации. Отдельные рода Вооружённых Сил Российской Федерации. Воинские должности и звания в Вооружённых Силах Российской Федерации. Военная форма одежды и знаки различия военнослужащих Вооружённых Сил Российской Федерации. Развитие Вооружённых Сил Российской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Федерации. Модернизация вооружения, военной и специальной техники в Вооружённых Силах Российской Федерации.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1BF" w:rsidRPr="00E310F7" w:rsidTr="00843706">
        <w:trPr>
          <w:trHeight w:val="308"/>
        </w:trPr>
        <w:tc>
          <w:tcPr>
            <w:tcW w:w="13920" w:type="dxa"/>
            <w:gridSpan w:val="3"/>
            <w:shd w:val="clear" w:color="auto" w:fill="F7CAAC" w:themeFill="accent2" w:themeFillTint="66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№16. Военно-профессиональная деятельность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A321BF" w:rsidRPr="00E310F7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F7"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</w:tr>
      <w:tr w:rsidR="00A321BF" w:rsidRPr="00D32088" w:rsidTr="00826104">
        <w:trPr>
          <w:trHeight w:val="308"/>
        </w:trPr>
        <w:tc>
          <w:tcPr>
            <w:tcW w:w="3147" w:type="dxa"/>
            <w:vMerge w:val="restart"/>
          </w:tcPr>
          <w:p w:rsidR="00A321BF" w:rsidRPr="005B762C" w:rsidRDefault="00A321BF" w:rsidP="00A321B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16.1. </w:t>
            </w: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A321BF" w:rsidRPr="00FF3BED" w:rsidRDefault="00FF3BED" w:rsidP="00FF3BE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321BF" w:rsidRPr="00E93A82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A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1BF" w:rsidRPr="00D32088" w:rsidTr="00826104">
        <w:trPr>
          <w:trHeight w:val="308"/>
        </w:trPr>
        <w:tc>
          <w:tcPr>
            <w:tcW w:w="3147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sz w:val="24"/>
                <w:szCs w:val="24"/>
              </w:rPr>
              <w:t>Призыв граждан на военную службу. Поступление на военную службу по контракту. Альтернативная гражданская служба.</w:t>
            </w:r>
            <w:r w:rsidR="006303DD" w:rsidRPr="006718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(СГ.03 Безопасность жизнедеятельности)</w:t>
            </w: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1BF" w:rsidRPr="00D32088" w:rsidTr="00A1644A">
        <w:trPr>
          <w:trHeight w:val="308"/>
        </w:trPr>
        <w:tc>
          <w:tcPr>
            <w:tcW w:w="12644" w:type="dxa"/>
            <w:gridSpan w:val="2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1276" w:type="dxa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21BF" w:rsidRPr="005B762C" w:rsidRDefault="00A321BF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21BF" w:rsidRPr="00D32088" w:rsidTr="00A1644A">
        <w:trPr>
          <w:trHeight w:val="308"/>
        </w:trPr>
        <w:tc>
          <w:tcPr>
            <w:tcW w:w="3147" w:type="dxa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773" w:type="dxa"/>
            <w:gridSpan w:val="2"/>
          </w:tcPr>
          <w:p w:rsidR="00A321BF" w:rsidRPr="005B762C" w:rsidRDefault="00A321BF" w:rsidP="00A321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276" w:type="dxa"/>
          </w:tcPr>
          <w:p w:rsidR="00A321BF" w:rsidRPr="005B762C" w:rsidRDefault="004E25AD" w:rsidP="00A32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76136" w:rsidRPr="003B1D76" w:rsidRDefault="00B76136" w:rsidP="00B761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136" w:rsidRPr="000725E4" w:rsidRDefault="00B76136" w:rsidP="00B76136">
      <w:pPr>
        <w:tabs>
          <w:tab w:val="left" w:pos="3105"/>
          <w:tab w:val="left" w:pos="3795"/>
          <w:tab w:val="center" w:pos="7825"/>
        </w:tabs>
        <w:suppressAutoHyphens/>
        <w:autoSpaceDN w:val="0"/>
        <w:spacing w:after="0" w:line="276" w:lineRule="auto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725E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B76136" w:rsidRPr="000725E4" w:rsidRDefault="00B76136" w:rsidP="00B76136">
      <w:pPr>
        <w:tabs>
          <w:tab w:val="left" w:pos="3105"/>
          <w:tab w:val="left" w:pos="3795"/>
          <w:tab w:val="center" w:pos="7825"/>
        </w:tabs>
        <w:suppressAutoHyphens/>
        <w:autoSpaceDN w:val="0"/>
        <w:spacing w:after="0" w:line="276" w:lineRule="auto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725E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B76136" w:rsidRPr="000725E4" w:rsidRDefault="00B76136" w:rsidP="00B76136">
      <w:pPr>
        <w:tabs>
          <w:tab w:val="left" w:pos="3105"/>
          <w:tab w:val="left" w:pos="3795"/>
          <w:tab w:val="center" w:pos="7825"/>
        </w:tabs>
        <w:suppressAutoHyphens/>
        <w:autoSpaceDN w:val="0"/>
        <w:spacing w:after="0" w:line="276" w:lineRule="auto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0725E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;</w:t>
      </w:r>
    </w:p>
    <w:p w:rsidR="00B76136" w:rsidRPr="00C42ED0" w:rsidRDefault="00B76136" w:rsidP="00B7613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B76136" w:rsidRPr="00C42ED0" w:rsidSect="00B76136">
          <w:pgSz w:w="16838" w:h="11906" w:orient="landscape"/>
          <w:pgMar w:top="1134" w:right="851" w:bottom="851" w:left="851" w:header="709" w:footer="283" w:gutter="0"/>
          <w:cols w:space="708"/>
          <w:docGrid w:linePitch="360"/>
        </w:sectPr>
      </w:pPr>
      <w:r w:rsidRPr="000725E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     3. – продуктивный (планирование и самостоятельное выполнение деятельности, решение проблемных задач</w:t>
      </w:r>
      <w:r w:rsidR="00BC65C2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)</w:t>
      </w:r>
      <w:r w:rsidR="00BE70F2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.</w:t>
      </w:r>
    </w:p>
    <w:p w:rsidR="00B76136" w:rsidRDefault="00B76136" w:rsidP="009B6F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65E0" w:rsidRPr="003865E0" w:rsidRDefault="003865E0" w:rsidP="003865E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865E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</w:t>
      </w:r>
      <w:r w:rsidR="008948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рабочей</w:t>
      </w:r>
      <w:r w:rsidRPr="003865E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программы учебной дисциплины</w:t>
      </w:r>
    </w:p>
    <w:p w:rsidR="003865E0" w:rsidRPr="003865E0" w:rsidRDefault="003865E0" w:rsidP="003865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E0" w:rsidRDefault="003865E0" w:rsidP="005C4750">
      <w:pPr>
        <w:keepNext/>
        <w:keepLines/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8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5C4750" w:rsidRDefault="003865E0" w:rsidP="005C47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5C4750" w:rsidRPr="005C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</w:t>
      </w:r>
      <w:r w:rsidR="005C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</w:t>
      </w:r>
      <w:r w:rsidR="004E25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защиты Родины</w:t>
      </w:r>
      <w:r w:rsidR="005C4750" w:rsidRPr="005C47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входят:</w:t>
      </w:r>
    </w:p>
    <w:p w:rsidR="005C4750" w:rsidRPr="005C4750" w:rsidRDefault="005C4750" w:rsidP="005C4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  <w:r w:rsidRPr="005C4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C4750" w:rsidRPr="00573D3F" w:rsidRDefault="005C4750" w:rsidP="005C4750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3D3F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5C4750" w:rsidRPr="00573D3F" w:rsidRDefault="005C4750" w:rsidP="005C4750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D3F">
        <w:rPr>
          <w:rFonts w:ascii="Times New Roman" w:hAnsi="Times New Roman" w:cs="Times New Roman"/>
          <w:bCs/>
          <w:sz w:val="24"/>
          <w:szCs w:val="24"/>
        </w:rPr>
        <w:t xml:space="preserve"> - рабочее место преподавателя (</w:t>
      </w:r>
      <w:r w:rsidRPr="00573D3F">
        <w:rPr>
          <w:rFonts w:ascii="Times New Roman" w:hAnsi="Times New Roman" w:cs="Times New Roman"/>
          <w:sz w:val="24"/>
          <w:szCs w:val="24"/>
        </w:rPr>
        <w:t>стол, компьютер)</w:t>
      </w:r>
      <w:r w:rsidRPr="00573D3F">
        <w:rPr>
          <w:rFonts w:ascii="Times New Roman" w:hAnsi="Times New Roman" w:cs="Times New Roman"/>
          <w:bCs/>
          <w:sz w:val="24"/>
          <w:szCs w:val="24"/>
        </w:rPr>
        <w:t>;</w:t>
      </w:r>
    </w:p>
    <w:p w:rsidR="005C4750" w:rsidRDefault="005C4750" w:rsidP="005C47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 - наглядные пособия - по военной подготовке, по оружию массового поражения, по ГО, по огневой и строевой подготовкам, по действиям в условиях ЧС, по медицинской подготовке, по действиям при угрозе террористического акта</w:t>
      </w:r>
      <w:r w:rsidRPr="005C47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вредные привычки.</w:t>
      </w:r>
    </w:p>
    <w:p w:rsidR="005C4750" w:rsidRPr="005C4750" w:rsidRDefault="005C4750" w:rsidP="005C475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5C4750" w:rsidRPr="00573D3F" w:rsidRDefault="005C4750" w:rsidP="005C47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 - электронные учебные пособия;</w:t>
      </w:r>
    </w:p>
    <w:p w:rsidR="005C4750" w:rsidRPr="00573D3F" w:rsidRDefault="005C4750" w:rsidP="005C47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 - средства индивидуальной защиты – РШ-5 – 40 ед.;</w:t>
      </w:r>
    </w:p>
    <w:p w:rsidR="005C4750" w:rsidRPr="00573D3F" w:rsidRDefault="005C4750" w:rsidP="005C47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 - макет автомата АК-74 – 4 ед.; </w:t>
      </w:r>
    </w:p>
    <w:p w:rsidR="005C4750" w:rsidRPr="00573D3F" w:rsidRDefault="005C4750" w:rsidP="005C47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 - пневматическая винтовка – 2 ед.;</w:t>
      </w:r>
    </w:p>
    <w:p w:rsidR="005C4750" w:rsidRPr="00573D3F" w:rsidRDefault="005C4750" w:rsidP="005C47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 - носилки плащевые – 1 шт.; </w:t>
      </w:r>
    </w:p>
    <w:p w:rsidR="005C4750" w:rsidRPr="00573D3F" w:rsidRDefault="005C4750" w:rsidP="005C47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 - тренажер «Максим» для обучения правилам реанимационных мероприятий при оказании первой медицинской помощи и совершенствованию необходимых навыков при искусственной вентиляции легких и при прямом массаже сердца. </w:t>
      </w:r>
    </w:p>
    <w:p w:rsidR="005C4750" w:rsidRDefault="005C4750" w:rsidP="005C475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  - </w:t>
      </w:r>
      <w:r w:rsidRPr="00573D3F">
        <w:rPr>
          <w:rFonts w:ascii="Times New Roman" w:hAnsi="Times New Roman" w:cs="Times New Roman"/>
          <w:bCs/>
          <w:sz w:val="24"/>
          <w:szCs w:val="24"/>
        </w:rPr>
        <w:t>компьютер с лицензионным программным обеспечением и выходом в ИНТЕРНЕТ, мультимедийный проектор.</w:t>
      </w:r>
    </w:p>
    <w:p w:rsidR="005C4750" w:rsidRDefault="005C4750" w:rsidP="005C475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F2D5F" w:rsidRDefault="005C4750" w:rsidP="007F2D5F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Основные печатные издания</w:t>
      </w:r>
    </w:p>
    <w:p w:rsidR="00CC6C0D" w:rsidRPr="00CC6C0D" w:rsidRDefault="00122ACC" w:rsidP="00122ACC">
      <w:pPr>
        <w:pStyle w:val="c108"/>
        <w:shd w:val="clear" w:color="auto" w:fill="FFFFFF"/>
        <w:spacing w:before="0" w:beforeAutospacing="0" w:after="0" w:afterAutospacing="0" w:line="276" w:lineRule="auto"/>
        <w:jc w:val="both"/>
      </w:pPr>
      <w:bookmarkStart w:id="2" w:name="_Hlk148609068"/>
      <w:r>
        <w:rPr>
          <w:rStyle w:val="c1"/>
          <w:color w:val="000000"/>
        </w:rPr>
        <w:t xml:space="preserve">1. </w:t>
      </w:r>
      <w:r w:rsidR="00CC6C0D">
        <w:t xml:space="preserve">Хренников Б.О., Гололобов Н.В., Льняная Л.И., Маслов М.В.; под ред. Егорова С.Н. </w:t>
      </w:r>
      <w:r w:rsidR="00CC6C0D" w:rsidRPr="003F0943">
        <w:t>Основы безопасности жизнедеятельности</w:t>
      </w:r>
      <w:r w:rsidR="00CC6C0D">
        <w:t xml:space="preserve"> 10 </w:t>
      </w:r>
      <w:proofErr w:type="spellStart"/>
      <w:proofErr w:type="gramStart"/>
      <w:r w:rsidR="00CC6C0D">
        <w:t>кл</w:t>
      </w:r>
      <w:proofErr w:type="spellEnd"/>
      <w:r w:rsidR="00CC6C0D">
        <w:t>.</w:t>
      </w:r>
      <w:r w:rsidR="00CC6C0D" w:rsidRPr="00CC6C0D">
        <w:t>.</w:t>
      </w:r>
      <w:proofErr w:type="gramEnd"/>
      <w:r w:rsidR="00CC6C0D" w:rsidRPr="00CC6C0D">
        <w:t xml:space="preserve"> </w:t>
      </w:r>
      <w:r w:rsidR="00CC6C0D">
        <w:t>Акционерное общество издательство "Просвещение"</w:t>
      </w:r>
      <w:r w:rsidR="00CC6C0D" w:rsidRPr="00CC6C0D">
        <w:t xml:space="preserve">, </w:t>
      </w:r>
      <w:r w:rsidR="00CC6C0D" w:rsidRPr="00B10759">
        <w:t xml:space="preserve">2023 </w:t>
      </w:r>
      <w:r w:rsidR="00CC6C0D">
        <w:t>г.</w:t>
      </w:r>
    </w:p>
    <w:p w:rsidR="00122ACC" w:rsidRPr="00122ACC" w:rsidRDefault="00122ACC" w:rsidP="00122ACC">
      <w:pPr>
        <w:pStyle w:val="c10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</w:t>
      </w:r>
      <w:r w:rsidR="00B10759">
        <w:t xml:space="preserve">Хренников Б.О., Гололобов Н.В., Льняная Л.И., Маслов М.В.; под ред. Егорова С.Н. </w:t>
      </w:r>
      <w:r w:rsidR="00B10759" w:rsidRPr="003F0943">
        <w:t>Основы безопасности жизнедеятельности</w:t>
      </w:r>
      <w:r w:rsidR="00B10759">
        <w:t xml:space="preserve"> 11 </w:t>
      </w:r>
      <w:proofErr w:type="spellStart"/>
      <w:proofErr w:type="gramStart"/>
      <w:r w:rsidR="00B10759">
        <w:t>кл</w:t>
      </w:r>
      <w:proofErr w:type="spellEnd"/>
      <w:r w:rsidR="00B10759">
        <w:t>.</w:t>
      </w:r>
      <w:r w:rsidR="00B10759" w:rsidRPr="00CC6C0D">
        <w:t>.</w:t>
      </w:r>
      <w:proofErr w:type="gramEnd"/>
      <w:r w:rsidR="00B10759" w:rsidRPr="00CC6C0D">
        <w:t xml:space="preserve"> </w:t>
      </w:r>
      <w:r w:rsidR="00B10759">
        <w:t>Акционерное общество издательство "Просвещение"</w:t>
      </w:r>
      <w:r w:rsidR="00B10759" w:rsidRPr="00CC6C0D">
        <w:t xml:space="preserve">, </w:t>
      </w:r>
      <w:r w:rsidR="00B10759" w:rsidRPr="00B10759">
        <w:t xml:space="preserve">2023 </w:t>
      </w:r>
      <w:r w:rsidR="00B10759">
        <w:t>г.</w:t>
      </w:r>
    </w:p>
    <w:p w:rsidR="005C4750" w:rsidRPr="003F0943" w:rsidRDefault="00122ACC" w:rsidP="00122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4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750" w:rsidRPr="003F0943">
        <w:rPr>
          <w:rFonts w:ascii="Times New Roman" w:hAnsi="Times New Roman" w:cs="Times New Roman"/>
          <w:sz w:val="24"/>
          <w:szCs w:val="24"/>
        </w:rPr>
        <w:t>Н.В., Прокопенко Н.А. Основы безопасности жизнедеятельности: электронный учебник для сред. проф. образования. — М., 201</w:t>
      </w:r>
      <w:r w:rsidR="005C4750">
        <w:rPr>
          <w:rFonts w:ascii="Times New Roman" w:hAnsi="Times New Roman" w:cs="Times New Roman"/>
          <w:sz w:val="24"/>
          <w:szCs w:val="24"/>
        </w:rPr>
        <w:t>8</w:t>
      </w:r>
      <w:r w:rsidR="005C4750" w:rsidRPr="003F0943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7F2D5F" w:rsidRDefault="007F2D5F" w:rsidP="007F2D5F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5F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7F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F8B" w:rsidRPr="00E55F8B" w:rsidRDefault="00E55F8B" w:rsidP="00E55F8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200" w:line="276" w:lineRule="auto"/>
        <w:ind w:right="103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Военная доктрина Российской Федерации // Вестник военной </w:t>
      </w:r>
      <w:r w:rsidRPr="00E55F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информации. – 2020. </w:t>
      </w:r>
    </w:p>
    <w:p w:rsidR="007F2D5F" w:rsidRPr="00E55F8B" w:rsidRDefault="00E55F8B" w:rsidP="007F2D5F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8B">
        <w:rPr>
          <w:rFonts w:ascii="Times New Roman" w:hAnsi="Times New Roman" w:cs="Times New Roman"/>
          <w:sz w:val="24"/>
          <w:szCs w:val="24"/>
        </w:rPr>
        <w:t xml:space="preserve">2. Основы безопасности жизнедеятельности. Учебник 10 </w:t>
      </w:r>
      <w:proofErr w:type="spellStart"/>
      <w:r w:rsidRPr="00E55F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5F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5F8B">
        <w:rPr>
          <w:rFonts w:ascii="Times New Roman" w:hAnsi="Times New Roman" w:cs="Times New Roman"/>
          <w:sz w:val="24"/>
          <w:szCs w:val="24"/>
        </w:rPr>
        <w:t>од ред. Воробьева Ю.Л. - М., 2019.</w:t>
      </w: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3.2.3. </w:t>
      </w:r>
      <w:r w:rsidRPr="007F2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>www.mchs.gov.ru (сайт МЧС РФ).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>www.mvd.ru (сайт МВД РФ).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D3F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573D3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73D3F">
        <w:rPr>
          <w:rFonts w:ascii="Times New Roman" w:hAnsi="Times New Roman" w:cs="Times New Roman"/>
          <w:sz w:val="24"/>
          <w:szCs w:val="24"/>
        </w:rPr>
        <w:t>.mil.ru (сайт Минобороны).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www.fsb.ru (сайт ФСБ РФ). 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73D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73D3F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573D3F">
        <w:rPr>
          <w:rFonts w:ascii="Times New Roman" w:hAnsi="Times New Roman" w:cs="Times New Roman"/>
          <w:sz w:val="24"/>
          <w:szCs w:val="24"/>
        </w:rPr>
        <w:t xml:space="preserve">. </w:t>
      </w:r>
      <w:r w:rsidRPr="00573D3F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573D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73D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73D3F">
        <w:rPr>
          <w:rFonts w:ascii="Times New Roman" w:hAnsi="Times New Roman" w:cs="Times New Roman"/>
          <w:sz w:val="24"/>
          <w:szCs w:val="24"/>
        </w:rPr>
        <w:t xml:space="preserve"> (Академик. Словари и энциклопедии).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  <w:lang w:val="en-US"/>
        </w:rPr>
        <w:lastRenderedPageBreak/>
        <w:t>www</w:t>
      </w:r>
      <w:r w:rsidRPr="009972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3D3F">
        <w:rPr>
          <w:rFonts w:ascii="Times New Roman" w:hAnsi="Times New Roman" w:cs="Times New Roman"/>
          <w:sz w:val="24"/>
          <w:szCs w:val="24"/>
          <w:lang w:val="en-US"/>
        </w:rPr>
        <w:t>booksgid</w:t>
      </w:r>
      <w:r w:rsidRPr="009972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3D3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972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73D3F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573D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7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3D3F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9972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73D3F">
        <w:rPr>
          <w:rFonts w:ascii="Times New Roman" w:hAnsi="Times New Roman" w:cs="Times New Roman"/>
          <w:sz w:val="24"/>
          <w:szCs w:val="24"/>
        </w:rPr>
        <w:t xml:space="preserve">Электронная библиотека). 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>www.globalteka.ru/index.html (</w:t>
      </w:r>
      <w:proofErr w:type="spellStart"/>
      <w:r w:rsidRPr="00573D3F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573D3F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>www.window.edu.ru (Единое окно доступа к образовательным ресурсам).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www.iprbookshop.ru (Электронно-библиотечная система </w:t>
      </w:r>
      <w:proofErr w:type="spellStart"/>
      <w:r w:rsidRPr="00573D3F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73D3F">
        <w:rPr>
          <w:rFonts w:ascii="Times New Roman" w:hAnsi="Times New Roman" w:cs="Times New Roman"/>
          <w:sz w:val="24"/>
          <w:szCs w:val="24"/>
        </w:rPr>
        <w:t>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>www.school.edu.ru/default.asp (Российский образовательный портал. Доступность, качество, эффективность).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>www.ru/book (Электронная библиотечная система).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 xml:space="preserve">www.pobediteli.ru (проект «ПОБЕДИТЕЛИ: Солдаты Великой войны»). </w:t>
      </w:r>
    </w:p>
    <w:p w:rsidR="007F2D5F" w:rsidRPr="00573D3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>www.monino.ru (Музей Военно-Воздушных Сил).</w:t>
      </w:r>
    </w:p>
    <w:p w:rsidR="007F2D5F" w:rsidRDefault="007F2D5F" w:rsidP="007F2D5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D3F">
        <w:rPr>
          <w:rFonts w:ascii="Times New Roman" w:hAnsi="Times New Roman" w:cs="Times New Roman"/>
          <w:sz w:val="24"/>
          <w:szCs w:val="24"/>
        </w:rPr>
        <w:t>www.simvolika.rsl.ru (Государственные символы России. История и реальность). www.militera.lib.ru (Военная литература).</w:t>
      </w: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DEF" w:rsidRDefault="00F40DE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DEF" w:rsidRDefault="00F40DE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D5F" w:rsidRPr="007F2D5F" w:rsidRDefault="007F2D5F" w:rsidP="007F2D5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2D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</w:t>
      </w:r>
      <w:r w:rsidRPr="007F2D5F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</w:t>
      </w:r>
      <w:r w:rsidRPr="007F2D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7F2D5F" w:rsidRPr="007F2D5F" w:rsidRDefault="007F2D5F" w:rsidP="007F2D5F">
      <w:pPr>
        <w:spacing w:after="0" w:line="240" w:lineRule="auto"/>
        <w:ind w:right="-259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7F2D5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:rsidR="007F2D5F" w:rsidRPr="007F2D5F" w:rsidRDefault="007F2D5F" w:rsidP="007F2D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92" w:type="dxa"/>
        <w:jc w:val="center"/>
        <w:tblLook w:val="04A0" w:firstRow="1" w:lastRow="0" w:firstColumn="1" w:lastColumn="0" w:noHBand="0" w:noVBand="1"/>
      </w:tblPr>
      <w:tblGrid>
        <w:gridCol w:w="3256"/>
        <w:gridCol w:w="6736"/>
      </w:tblGrid>
      <w:tr w:rsidR="007F2D5F" w:rsidRPr="007F2D5F" w:rsidTr="00965725">
        <w:trPr>
          <w:jc w:val="center"/>
        </w:trPr>
        <w:tc>
          <w:tcPr>
            <w:tcW w:w="3256" w:type="dxa"/>
          </w:tcPr>
          <w:p w:rsidR="007F2D5F" w:rsidRPr="007F2D5F" w:rsidRDefault="007F2D5F" w:rsidP="007F2D5F">
            <w:pPr>
              <w:ind w:right="-25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148609167"/>
            <w:r w:rsidRPr="007F2D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736" w:type="dxa"/>
            <w:vAlign w:val="bottom"/>
          </w:tcPr>
          <w:p w:rsidR="007F2D5F" w:rsidRPr="00F23730" w:rsidRDefault="007F2D5F" w:rsidP="007F2D5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7F2D5F" w:rsidRPr="00F23730" w:rsidRDefault="007F2D5F" w:rsidP="007F2D5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7B2387" w:rsidRPr="007F2D5F" w:rsidTr="00965725">
        <w:trPr>
          <w:jc w:val="center"/>
        </w:trPr>
        <w:tc>
          <w:tcPr>
            <w:tcW w:w="3256" w:type="dxa"/>
          </w:tcPr>
          <w:p w:rsidR="007B2387" w:rsidRDefault="00965725" w:rsidP="007F2D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E420D4" w:rsidRDefault="00F23730" w:rsidP="007F2D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опасные ситуации.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понятия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«культура безопасности жизнедеятельности».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уровни формирования культуры безопасности жизнедеятельности.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цели предмета ОБЖ.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роль личности в формировании безопасного поведения.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87" w:rsidRPr="00F23730" w:rsidRDefault="00F23730" w:rsidP="007F2D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понятия «опасность» и «безопасность».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общие правила безопасности.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Различают чрезвычайные ситуации по причинам возникновения и их последствия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30" w:rsidRPr="00F23730" w:rsidRDefault="00F23730" w:rsidP="007F2D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публичные мероприятия.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Узнают систему согласования публичных мероприятий.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правила безопасности при вовлечении в публичные мероприятия.</w:t>
            </w:r>
          </w:p>
          <w:p w:rsidR="00F23730" w:rsidRPr="00F23730" w:rsidRDefault="00F23730" w:rsidP="007F2D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опасности современных развлечений молодёжи.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различные виды опасности </w:t>
            </w:r>
            <w:proofErr w:type="spellStart"/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фейковых</w:t>
            </w:r>
            <w:proofErr w:type="spellEnd"/>
            <w:r w:rsidRPr="00F23730">
              <w:rPr>
                <w:rFonts w:ascii="Times New Roman" w:hAnsi="Times New Roman" w:cs="Times New Roman"/>
                <w:sz w:val="24"/>
                <w:szCs w:val="24"/>
              </w:rPr>
              <w:t xml:space="preserve"> новостей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30" w:rsidRPr="00F23730" w:rsidRDefault="00F23730" w:rsidP="007F2D5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Знакомятся с основами транспортной безопасности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 xml:space="preserve"> Усваивают правила движения в различных условиях (движение по обочине; движение в тёмное время суток) Правила дорожного движения, установленные для пешехода и пассажира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ситуации дорожного движения и порядок действий при дорожно-транспортных происшествиях разного характера (при отсутствии пострадавших; с одним или несколькими пострадавшими; при опасности возгорания; с большим количеством участников)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D5F" w:rsidRPr="007F2D5F" w:rsidTr="00965725">
        <w:trPr>
          <w:jc w:val="center"/>
        </w:trPr>
        <w:tc>
          <w:tcPr>
            <w:tcW w:w="3256" w:type="dxa"/>
          </w:tcPr>
          <w:p w:rsidR="007F2D5F" w:rsidRPr="007F2D5F" w:rsidRDefault="00965725" w:rsidP="007F2D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6736" w:type="dxa"/>
            <w:vAlign w:val="bottom"/>
          </w:tcPr>
          <w:p w:rsidR="00F23730" w:rsidRPr="00F23730" w:rsidRDefault="00F23730" w:rsidP="007F2D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Знакомятся с системой национальной безопасности России.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структуру Вооружённых Сил Российской Федерации и их задачи.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систему организации обороны страны.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Знакомятся с системой постановки на военный учёт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D5F" w:rsidRPr="007F2D5F" w:rsidTr="00965725">
        <w:trPr>
          <w:jc w:val="center"/>
        </w:trPr>
        <w:tc>
          <w:tcPr>
            <w:tcW w:w="3256" w:type="dxa"/>
          </w:tcPr>
          <w:p w:rsidR="007F2D5F" w:rsidRPr="007F2D5F" w:rsidRDefault="00965725" w:rsidP="007F2D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Военно-профессиональная деятельность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7F2D5F" w:rsidRPr="00F23730" w:rsidRDefault="00F23730" w:rsidP="007F2D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воинские должности.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порядок освоения воинских должностей.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Сравнивают обязанности различных должностей.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порядок подготовки офицерских кадров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30" w:rsidRPr="00F23730" w:rsidRDefault="00F23730" w:rsidP="007F2D5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Различают воинские символы и военные ритуалы.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нормативную базу, устанавливающую воинские символы.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воинские награды.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воинские традиции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387" w:rsidRPr="007F2D5F" w:rsidTr="00965725">
        <w:trPr>
          <w:jc w:val="center"/>
        </w:trPr>
        <w:tc>
          <w:tcPr>
            <w:tcW w:w="3256" w:type="dxa"/>
          </w:tcPr>
          <w:p w:rsidR="007B2387" w:rsidRPr="001F362D" w:rsidRDefault="00965725" w:rsidP="007F2D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b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7B2387" w:rsidRPr="00F23730" w:rsidRDefault="00F23730" w:rsidP="007B2387">
            <w:pPr>
              <w:pStyle w:val="a8"/>
              <w:numPr>
                <w:ilvl w:val="0"/>
                <w:numId w:val="6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</w:rPr>
            </w:pPr>
            <w:r w:rsidRPr="00F23730">
              <w:t>Анализируют основы законодательства Российской Федерации в области защиты населения.</w:t>
            </w:r>
            <w:r w:rsidR="00E420D4">
              <w:t xml:space="preserve"> </w:t>
            </w:r>
            <w:r w:rsidRPr="00F23730">
              <w:t>Характеризуют права и обязанности граждан в области защиты населения.</w:t>
            </w:r>
          </w:p>
          <w:p w:rsidR="00F23730" w:rsidRPr="00F23730" w:rsidRDefault="00F23730" w:rsidP="007B2387">
            <w:pPr>
              <w:pStyle w:val="a8"/>
              <w:numPr>
                <w:ilvl w:val="0"/>
                <w:numId w:val="6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</w:rPr>
            </w:pPr>
            <w:r w:rsidRPr="00F23730">
              <w:t>Формулируют правила защиты от чрезвычайных ситуаций</w:t>
            </w:r>
            <w:r w:rsidR="00E420D4">
              <w:t>.</w:t>
            </w:r>
          </w:p>
        </w:tc>
      </w:tr>
      <w:tr w:rsidR="000B5A8B" w:rsidRPr="007F2D5F" w:rsidTr="00965725">
        <w:trPr>
          <w:jc w:val="center"/>
        </w:trPr>
        <w:tc>
          <w:tcPr>
            <w:tcW w:w="3256" w:type="dxa"/>
          </w:tcPr>
          <w:p w:rsidR="000B5A8B" w:rsidRPr="00CF1758" w:rsidRDefault="00965725" w:rsidP="007F2D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в природной среде и экологическая безопасность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0B5A8B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Изучают опасности в природной среде и основные правила поведения в природных условиях.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Изучают алгоритмы правильных действий при защите от негативных факторов чрезвычайных ситуаций природного характера.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Изучают задачи снижения уровня загрязнения природной среды.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средства защиты от экологических опасностей.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классификацию вредных веществ.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средства защиты от экологических опасностей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противодействия экстремизму и терроризму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экстремистскую и террористическую деятельность. Характеризуют виды современной террористической деятельности. Вырабатывают негативное отношение к деструктивным сообществам. Формируют нетерпимое отношение к любым проявлениям насилия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государственную систему противодействия экстремизму и терроризму.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действие государства при угрозе террористического акта.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уровни террористической опасности.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порядок контртеррористической операции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систему правовой регламентации здорового образа жизни.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преимущества здорового образа жизни.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значение репродуктивного здоровья для благополучия человека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Формулируют понятия, характеризующие санитарно-эпидемиологическую обстановку.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права и обязанности граждан в сфере санитарно-эпидемиологического благополучия населения.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инфекционные и неинфекционные заболевания.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санитарно-эпидемиологическую чрезвычайную ситуацию.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правила безопасного поведения в условиях санитарно-эпидемиологической чрезвычайной ситуации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начальной военной подготовки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элементы военной подготовки.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вооружение пехотинца.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действия военнослужащего в бою.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инженерное оборудование позиции.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поведение в условиях военных действий.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порядок оказания первой помощи в бою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современные индивидуальные средства передвижения.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безопасности при пользовании индивидуальными средствами передвижения.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предназначение дорожных знаков.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сигнальную разметку на дороге.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правила дорожного движения, установленные для водителей велосипедов, мопедов, мотоциклов.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правила безопасного поведения на различных видах транспорта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источники опасности в быту.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причины возникновения пожаров.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причины и опасность пожара в жилищах.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опасные факторы пожаров (в том числе взрывы бытового газа).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правила поведения и действия при пожаре.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понятие электробезопасности.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меры профилактики пожаров.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права, обязанности и ответственность граждан в области пожарной безопасности.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правила обращения со средствами бытовой химии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понятия, характеризующие сферу информационных технологий.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нормативные документы, регламентирующие информационную безопасность.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правила финансовой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защиту прав потребителей при совершении покупок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Узнают порядок действий при риске возникновения давки в толпе.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эмоциональное заражение в толпе, способы самопомощи.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правила безопасного поведения при проявлении агрессии.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криминальные ситуации в общественных местах.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Узнают порядок действий в случаях, когда потерялся человек (ребёнок; взрослый; пожилой человек; человек с ментальными расстройствами).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порядок действий в ситуации обнаружения потерявшегося человека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стадии развития конфликта.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конфликты в межличностном общении и конфликты в малой группе.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Узнают способы воздействия на человека в большой группе (эмоциональное заражение, внушение, подражание).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способы поведения в конфликте и способы разрешения конфликтных ситуаций.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способы противодействия </w:t>
            </w:r>
            <w:proofErr w:type="spellStart"/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F23730">
              <w:rPr>
                <w:rFonts w:ascii="Times New Roman" w:hAnsi="Times New Roman" w:cs="Times New Roman"/>
                <w:sz w:val="24"/>
                <w:szCs w:val="24"/>
              </w:rPr>
              <w:t xml:space="preserve"> и проявлению насилия.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Формируют нетерпимость к проявлениям насилия в социальном взаимодействии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Российской Федерации от опасных и чрезвычайных ситуаций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системы РСЧС, ОКСИОН, МЧС России.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структуру РСЧС.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Формулируют задачи системы РСЧС.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задачи системы ОКСИОН.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деятельность МЧС Российской Федерации.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особенности прогнозирования чрезвычайных ситуаций.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Обосновывают необходимость мониторинга чрезвычайных ситуаций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гражданскую оборону как систему мероприятий по защите населения в военное время.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задачи подготовки граждан в области гражданской обороны.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систему оповещения населения о чрезвычайных ситуациях.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Узнают правила поведения при угрозе чрезвычайных ситуаций, возникающих при ведении военных действий.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систему эвакуации населения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противодействия экстремизму и терроризму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нормативную базу, регулирующую борьбу с терроризмом и экстремизмом.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внешние и внутренние экстр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мистские угрозы.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формы террористической деятельности.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формы противодействия терроризму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деструктивные сообщества экстремистской направленности.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Объясняют, как избежать вовлечения в деструктивные сообщества.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Вырабатывают основы антитеррористического поведения.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правила безопасного поведения при угрозе террористического акта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наркотизм как опасное социальное явление.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законодательную систему, регламентирующую борьбу государства с нарк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тизмом.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уровни профилактики наркотизма.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сохранение и укрепление психического здоровья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 оказание первой помощи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понятие первой помощи.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действия, требующие оказания первой помощи.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неотложные состояния, требующие оказания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помощи.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порядок оказания первой помощи при неотложных состояниях.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виды транспортировки пострадавших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обороны государства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историю создания армии в России.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Усваивают знания о Днях воинской славы в России.</w:t>
            </w:r>
          </w:p>
          <w:p w:rsidR="00F23730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законодательную базу, регулирующую порядок установления памятных дат и порядок проведения празднования.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государственную политику в сфере национальной безопасности.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гибридные войны и способы противодействия им.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цели и задачи Стратегии национальной безопасности Российской Федерации.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оборону страны как важнейший приоритет.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понятие военной политики государства.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роль страны в решении международных конфликтов.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структуру Вооружённых Сил Российской Федерации.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структуру Министерства обороны Российской Федерации.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виды Вооружённых Сил.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рода Вооружённых Сил. Усваивают воинские должности и звания. Определяют понятие военной формы одежды. Характеризуют виды военной формы. Характеризуют современное состояние Вооружённых Сил и тенденции развития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25" w:rsidRPr="007F2D5F" w:rsidTr="00965725">
        <w:trPr>
          <w:jc w:val="center"/>
        </w:trPr>
        <w:tc>
          <w:tcPr>
            <w:tcW w:w="3256" w:type="dxa"/>
          </w:tcPr>
          <w:p w:rsidR="00965725" w:rsidRPr="005B762C" w:rsidRDefault="00965725" w:rsidP="007F2D5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Военно-профессиональная деятельность</w:t>
            </w:r>
          </w:p>
        </w:tc>
        <w:tc>
          <w:tcPr>
            <w:tcW w:w="6736" w:type="dxa"/>
            <w:shd w:val="clear" w:color="auto" w:fill="FFFFFF" w:themeFill="background1"/>
            <w:vAlign w:val="bottom"/>
          </w:tcPr>
          <w:p w:rsidR="00965725" w:rsidRPr="00F23730" w:rsidRDefault="00F23730" w:rsidP="000B5A8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Определяют воинскую обязанность граждан России.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порядок призыва на военную службу.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Объясняют порядок освобождения от военной службы.</w:t>
            </w:r>
            <w:r w:rsidR="00E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Характеризуют порядок альтернативной гражданской службы.</w:t>
            </w:r>
            <w:r w:rsidR="00B7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30">
              <w:rPr>
                <w:rFonts w:ascii="Times New Roman" w:hAnsi="Times New Roman" w:cs="Times New Roman"/>
                <w:sz w:val="24"/>
                <w:szCs w:val="24"/>
              </w:rPr>
              <w:t>Анализируют порядок военной службы по контракту</w:t>
            </w:r>
            <w:r w:rsidR="00B75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3"/>
    </w:tbl>
    <w:p w:rsidR="007F2D5F" w:rsidRPr="003F0943" w:rsidRDefault="007F2D5F" w:rsidP="007F2D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750" w:rsidRPr="005C4750" w:rsidRDefault="005C4750" w:rsidP="005C47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4750" w:rsidRPr="005C4750" w:rsidSect="001446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D5" w:rsidRDefault="00C943D5">
      <w:pPr>
        <w:spacing w:after="0" w:line="240" w:lineRule="auto"/>
      </w:pPr>
      <w:r>
        <w:separator/>
      </w:r>
    </w:p>
  </w:endnote>
  <w:endnote w:type="continuationSeparator" w:id="0">
    <w:p w:rsidR="00C943D5" w:rsidRDefault="00C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70" w:rsidRDefault="00404C70">
    <w:pPr>
      <w:pStyle w:val="aa"/>
      <w:jc w:val="right"/>
    </w:pPr>
  </w:p>
  <w:p w:rsidR="00404C70" w:rsidRDefault="00404C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D5" w:rsidRDefault="00C943D5">
      <w:pPr>
        <w:spacing w:after="0" w:line="240" w:lineRule="auto"/>
      </w:pPr>
      <w:r>
        <w:separator/>
      </w:r>
    </w:p>
  </w:footnote>
  <w:footnote w:type="continuationSeparator" w:id="0">
    <w:p w:rsidR="00C943D5" w:rsidRDefault="00C9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A5D"/>
    <w:multiLevelType w:val="hybridMultilevel"/>
    <w:tmpl w:val="30743144"/>
    <w:lvl w:ilvl="0" w:tplc="72CC61B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6F6033"/>
    <w:multiLevelType w:val="hybridMultilevel"/>
    <w:tmpl w:val="87429020"/>
    <w:lvl w:ilvl="0" w:tplc="ACE0B7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B8D419C"/>
    <w:multiLevelType w:val="multilevel"/>
    <w:tmpl w:val="F1A4D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2736F3"/>
    <w:multiLevelType w:val="multilevel"/>
    <w:tmpl w:val="A4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A72A2"/>
    <w:multiLevelType w:val="multilevel"/>
    <w:tmpl w:val="1084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23882"/>
    <w:multiLevelType w:val="hybridMultilevel"/>
    <w:tmpl w:val="04601B78"/>
    <w:lvl w:ilvl="0" w:tplc="ACE0B7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27515"/>
    <w:multiLevelType w:val="hybridMultilevel"/>
    <w:tmpl w:val="32541050"/>
    <w:lvl w:ilvl="0" w:tplc="16C4CCB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9" w15:restartNumberingAfterBreak="0">
    <w:nsid w:val="33A02C46"/>
    <w:multiLevelType w:val="hybridMultilevel"/>
    <w:tmpl w:val="215AC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77BDC"/>
    <w:multiLevelType w:val="multilevel"/>
    <w:tmpl w:val="A1F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eastAsia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A64D4"/>
    <w:multiLevelType w:val="hybridMultilevel"/>
    <w:tmpl w:val="CD888498"/>
    <w:lvl w:ilvl="0" w:tplc="ACE0B7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073B"/>
    <w:multiLevelType w:val="hybridMultilevel"/>
    <w:tmpl w:val="FD14A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60982"/>
    <w:multiLevelType w:val="hybridMultilevel"/>
    <w:tmpl w:val="E4807E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A7C00"/>
    <w:multiLevelType w:val="hybridMultilevel"/>
    <w:tmpl w:val="DDA45C98"/>
    <w:lvl w:ilvl="0" w:tplc="ACE0B7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52206B2F"/>
    <w:multiLevelType w:val="hybridMultilevel"/>
    <w:tmpl w:val="819E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4472"/>
    <w:multiLevelType w:val="hybridMultilevel"/>
    <w:tmpl w:val="2DA6AE2A"/>
    <w:lvl w:ilvl="0" w:tplc="ACE0B7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5F840E3D"/>
    <w:multiLevelType w:val="multilevel"/>
    <w:tmpl w:val="BF4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76E72"/>
    <w:multiLevelType w:val="hybridMultilevel"/>
    <w:tmpl w:val="996661FA"/>
    <w:lvl w:ilvl="0" w:tplc="ACE0B7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E147A"/>
    <w:multiLevelType w:val="hybridMultilevel"/>
    <w:tmpl w:val="871A6BF2"/>
    <w:lvl w:ilvl="0" w:tplc="ACE0B7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68A24CD2"/>
    <w:multiLevelType w:val="multilevel"/>
    <w:tmpl w:val="9CBED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378AB"/>
    <w:multiLevelType w:val="hybridMultilevel"/>
    <w:tmpl w:val="02B08D7C"/>
    <w:lvl w:ilvl="0" w:tplc="ACE0B7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BF5554"/>
    <w:multiLevelType w:val="multilevel"/>
    <w:tmpl w:val="80B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09228E"/>
    <w:multiLevelType w:val="multilevel"/>
    <w:tmpl w:val="B216A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7C366945"/>
    <w:multiLevelType w:val="multilevel"/>
    <w:tmpl w:val="6E9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4"/>
  </w:num>
  <w:num w:numId="5">
    <w:abstractNumId w:val="29"/>
  </w:num>
  <w:num w:numId="6">
    <w:abstractNumId w:val="11"/>
  </w:num>
  <w:num w:numId="7">
    <w:abstractNumId w:val="32"/>
  </w:num>
  <w:num w:numId="8">
    <w:abstractNumId w:val="5"/>
  </w:num>
  <w:num w:numId="9">
    <w:abstractNumId w:val="21"/>
  </w:num>
  <w:num w:numId="10">
    <w:abstractNumId w:val="1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1"/>
  </w:num>
  <w:num w:numId="14">
    <w:abstractNumId w:val="27"/>
  </w:num>
  <w:num w:numId="15">
    <w:abstractNumId w:val="7"/>
  </w:num>
  <w:num w:numId="16">
    <w:abstractNumId w:val="3"/>
  </w:num>
  <w:num w:numId="17">
    <w:abstractNumId w:val="0"/>
  </w:num>
  <w:num w:numId="18">
    <w:abstractNumId w:val="24"/>
  </w:num>
  <w:num w:numId="19">
    <w:abstractNumId w:val="17"/>
  </w:num>
  <w:num w:numId="20">
    <w:abstractNumId w:val="14"/>
  </w:num>
  <w:num w:numId="21">
    <w:abstractNumId w:val="6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22"/>
  </w:num>
  <w:num w:numId="27">
    <w:abstractNumId w:val="23"/>
  </w:num>
  <w:num w:numId="28">
    <w:abstractNumId w:val="1"/>
  </w:num>
  <w:num w:numId="29">
    <w:abstractNumId w:val="13"/>
  </w:num>
  <w:num w:numId="30">
    <w:abstractNumId w:val="18"/>
  </w:num>
  <w:num w:numId="31">
    <w:abstractNumId w:val="9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3E"/>
    <w:rsid w:val="00012DFF"/>
    <w:rsid w:val="000465CC"/>
    <w:rsid w:val="000730BA"/>
    <w:rsid w:val="0007343F"/>
    <w:rsid w:val="000A3C5A"/>
    <w:rsid w:val="000A53D8"/>
    <w:rsid w:val="000B2B8C"/>
    <w:rsid w:val="000B5A8B"/>
    <w:rsid w:val="000B7C9A"/>
    <w:rsid w:val="00122ACC"/>
    <w:rsid w:val="00140552"/>
    <w:rsid w:val="00144614"/>
    <w:rsid w:val="00150546"/>
    <w:rsid w:val="00164244"/>
    <w:rsid w:val="00170279"/>
    <w:rsid w:val="00173F9F"/>
    <w:rsid w:val="0019521F"/>
    <w:rsid w:val="001B7206"/>
    <w:rsid w:val="001C2FE2"/>
    <w:rsid w:val="001C3E69"/>
    <w:rsid w:val="001C7CBA"/>
    <w:rsid w:val="001F152D"/>
    <w:rsid w:val="001F1C4B"/>
    <w:rsid w:val="001F79A0"/>
    <w:rsid w:val="002210AD"/>
    <w:rsid w:val="0024068F"/>
    <w:rsid w:val="00257557"/>
    <w:rsid w:val="002621B7"/>
    <w:rsid w:val="00266F58"/>
    <w:rsid w:val="00277512"/>
    <w:rsid w:val="00287610"/>
    <w:rsid w:val="002A4DDF"/>
    <w:rsid w:val="00322750"/>
    <w:rsid w:val="003834B3"/>
    <w:rsid w:val="003865E0"/>
    <w:rsid w:val="00392626"/>
    <w:rsid w:val="00395B28"/>
    <w:rsid w:val="003C5F04"/>
    <w:rsid w:val="003F51D8"/>
    <w:rsid w:val="003F5875"/>
    <w:rsid w:val="003F67EF"/>
    <w:rsid w:val="003F6E57"/>
    <w:rsid w:val="00404C70"/>
    <w:rsid w:val="00406872"/>
    <w:rsid w:val="00420FFB"/>
    <w:rsid w:val="00421795"/>
    <w:rsid w:val="00426CA6"/>
    <w:rsid w:val="00434D09"/>
    <w:rsid w:val="00441DB1"/>
    <w:rsid w:val="004917F3"/>
    <w:rsid w:val="004A0A39"/>
    <w:rsid w:val="004B6D7E"/>
    <w:rsid w:val="004C1835"/>
    <w:rsid w:val="004D3641"/>
    <w:rsid w:val="004E25AD"/>
    <w:rsid w:val="004F0DD7"/>
    <w:rsid w:val="00510581"/>
    <w:rsid w:val="00523A79"/>
    <w:rsid w:val="00531C79"/>
    <w:rsid w:val="00533132"/>
    <w:rsid w:val="005430DA"/>
    <w:rsid w:val="00556A50"/>
    <w:rsid w:val="0056463E"/>
    <w:rsid w:val="005807F5"/>
    <w:rsid w:val="00580E3E"/>
    <w:rsid w:val="005A016F"/>
    <w:rsid w:val="005A0B29"/>
    <w:rsid w:val="005B2233"/>
    <w:rsid w:val="005B762C"/>
    <w:rsid w:val="005C320C"/>
    <w:rsid w:val="005C4750"/>
    <w:rsid w:val="005D140E"/>
    <w:rsid w:val="005F575A"/>
    <w:rsid w:val="00601621"/>
    <w:rsid w:val="006303DD"/>
    <w:rsid w:val="006365BF"/>
    <w:rsid w:val="0064034E"/>
    <w:rsid w:val="00651F45"/>
    <w:rsid w:val="00671887"/>
    <w:rsid w:val="00690269"/>
    <w:rsid w:val="00693B7B"/>
    <w:rsid w:val="006B512B"/>
    <w:rsid w:val="006C2425"/>
    <w:rsid w:val="006C32AB"/>
    <w:rsid w:val="006D1ABB"/>
    <w:rsid w:val="006D43A5"/>
    <w:rsid w:val="007204B7"/>
    <w:rsid w:val="00720824"/>
    <w:rsid w:val="0078379F"/>
    <w:rsid w:val="00790A4A"/>
    <w:rsid w:val="007B2387"/>
    <w:rsid w:val="007B2B9F"/>
    <w:rsid w:val="007E0E9A"/>
    <w:rsid w:val="007E73D4"/>
    <w:rsid w:val="007F07D3"/>
    <w:rsid w:val="007F1F08"/>
    <w:rsid w:val="007F2D5F"/>
    <w:rsid w:val="00821150"/>
    <w:rsid w:val="00824971"/>
    <w:rsid w:val="00826104"/>
    <w:rsid w:val="0083399E"/>
    <w:rsid w:val="00843706"/>
    <w:rsid w:val="008948A3"/>
    <w:rsid w:val="00900936"/>
    <w:rsid w:val="00922F6E"/>
    <w:rsid w:val="0095352D"/>
    <w:rsid w:val="0095585D"/>
    <w:rsid w:val="00957805"/>
    <w:rsid w:val="00965725"/>
    <w:rsid w:val="009762B4"/>
    <w:rsid w:val="00991D8A"/>
    <w:rsid w:val="009B6F11"/>
    <w:rsid w:val="009C07F2"/>
    <w:rsid w:val="00A124D6"/>
    <w:rsid w:val="00A1644A"/>
    <w:rsid w:val="00A321BF"/>
    <w:rsid w:val="00A565F5"/>
    <w:rsid w:val="00A56E59"/>
    <w:rsid w:val="00A83767"/>
    <w:rsid w:val="00A854A6"/>
    <w:rsid w:val="00AC3665"/>
    <w:rsid w:val="00B10759"/>
    <w:rsid w:val="00B26928"/>
    <w:rsid w:val="00B5052D"/>
    <w:rsid w:val="00B64275"/>
    <w:rsid w:val="00B75EDB"/>
    <w:rsid w:val="00B76136"/>
    <w:rsid w:val="00BC65C2"/>
    <w:rsid w:val="00BC693B"/>
    <w:rsid w:val="00BD0ED6"/>
    <w:rsid w:val="00BE70F2"/>
    <w:rsid w:val="00C13025"/>
    <w:rsid w:val="00C14630"/>
    <w:rsid w:val="00C600CB"/>
    <w:rsid w:val="00C60491"/>
    <w:rsid w:val="00C77220"/>
    <w:rsid w:val="00C90D15"/>
    <w:rsid w:val="00C933BE"/>
    <w:rsid w:val="00C943D5"/>
    <w:rsid w:val="00C95D9C"/>
    <w:rsid w:val="00CC1EE5"/>
    <w:rsid w:val="00CC6C0D"/>
    <w:rsid w:val="00CD4783"/>
    <w:rsid w:val="00CF06D9"/>
    <w:rsid w:val="00CF775C"/>
    <w:rsid w:val="00D06F37"/>
    <w:rsid w:val="00D20DDA"/>
    <w:rsid w:val="00D32E3F"/>
    <w:rsid w:val="00D509F8"/>
    <w:rsid w:val="00D62144"/>
    <w:rsid w:val="00D700F3"/>
    <w:rsid w:val="00D9129D"/>
    <w:rsid w:val="00DA63ED"/>
    <w:rsid w:val="00DD0E14"/>
    <w:rsid w:val="00DE3DCA"/>
    <w:rsid w:val="00E0573C"/>
    <w:rsid w:val="00E310F7"/>
    <w:rsid w:val="00E33E45"/>
    <w:rsid w:val="00E420D4"/>
    <w:rsid w:val="00E55934"/>
    <w:rsid w:val="00E55F8B"/>
    <w:rsid w:val="00E7404F"/>
    <w:rsid w:val="00E83AFF"/>
    <w:rsid w:val="00E85D3E"/>
    <w:rsid w:val="00E93A82"/>
    <w:rsid w:val="00EA25A3"/>
    <w:rsid w:val="00EA5CBD"/>
    <w:rsid w:val="00EE6BC4"/>
    <w:rsid w:val="00EF2427"/>
    <w:rsid w:val="00EF24ED"/>
    <w:rsid w:val="00F01CFD"/>
    <w:rsid w:val="00F06AB3"/>
    <w:rsid w:val="00F22B74"/>
    <w:rsid w:val="00F23456"/>
    <w:rsid w:val="00F23730"/>
    <w:rsid w:val="00F25DAB"/>
    <w:rsid w:val="00F27563"/>
    <w:rsid w:val="00F40DEF"/>
    <w:rsid w:val="00F478D5"/>
    <w:rsid w:val="00F518B8"/>
    <w:rsid w:val="00F85303"/>
    <w:rsid w:val="00FD0A04"/>
    <w:rsid w:val="00FD6F03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D59E"/>
  <w15:chartTrackingRefBased/>
  <w15:docId w15:val="{115C6CAC-7E99-4326-9863-96BE34FD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D9C"/>
  </w:style>
  <w:style w:type="paragraph" w:styleId="a6">
    <w:name w:val="Balloon Text"/>
    <w:basedOn w:val="a"/>
    <w:link w:val="a7"/>
    <w:uiPriority w:val="99"/>
    <w:semiHidden/>
    <w:unhideWhenUsed/>
    <w:rsid w:val="005B2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23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C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7F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F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C6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9"/>
    <w:uiPriority w:val="59"/>
    <w:rsid w:val="00C600C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rsid w:val="00A8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5F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B7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136"/>
  </w:style>
  <w:style w:type="paragraph" w:styleId="20">
    <w:name w:val="Body Text Indent 2"/>
    <w:basedOn w:val="a"/>
    <w:link w:val="22"/>
    <w:uiPriority w:val="99"/>
    <w:semiHidden/>
    <w:unhideWhenUsed/>
    <w:rsid w:val="00F25D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F25DAB"/>
  </w:style>
  <w:style w:type="paragraph" w:customStyle="1" w:styleId="c108">
    <w:name w:val="c108"/>
    <w:basedOn w:val="a"/>
    <w:rsid w:val="0012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ACC"/>
  </w:style>
  <w:style w:type="character" w:customStyle="1" w:styleId="6">
    <w:name w:val="Основной текст (6)_"/>
    <w:basedOn w:val="a0"/>
    <w:link w:val="60"/>
    <w:rsid w:val="009558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585D"/>
    <w:pPr>
      <w:widowControl w:val="0"/>
      <w:shd w:val="clear" w:color="auto" w:fill="FFFFFF"/>
      <w:spacing w:after="200" w:line="274" w:lineRule="exact"/>
      <w:ind w:hanging="520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3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395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1C70-7D0A-4A31-968D-5C36B28D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7741</Words>
  <Characters>44127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Компьютер</cp:lastModifiedBy>
  <cp:revision>2</cp:revision>
  <cp:lastPrinted>2021-11-26T09:54:00Z</cp:lastPrinted>
  <dcterms:created xsi:type="dcterms:W3CDTF">2024-11-06T10:22:00Z</dcterms:created>
  <dcterms:modified xsi:type="dcterms:W3CDTF">2024-11-06T10:22:00Z</dcterms:modified>
</cp:coreProperties>
</file>