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4B" w:rsidRP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</w:rPr>
      </w:pPr>
      <w:r w:rsidRPr="00FC534B">
        <w:rPr>
          <w:rFonts w:eastAsia="Times New Roman"/>
        </w:rPr>
        <w:t>Министерство образования и науки Челябинской области</w:t>
      </w:r>
    </w:p>
    <w:p w:rsidR="00FC534B" w:rsidRP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</w:rPr>
      </w:pPr>
      <w:r w:rsidRPr="00FC534B"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FC534B" w:rsidRP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</w:rPr>
      </w:pPr>
      <w:r w:rsidRPr="00FC534B">
        <w:rPr>
          <w:rFonts w:eastAsia="Times New Roman"/>
        </w:rPr>
        <w:t>«Верхнеуральский агротехнологический техникум – казачий кадетский корпус»</w:t>
      </w:r>
    </w:p>
    <w:p w:rsidR="00FC534B" w:rsidRP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</w:rPr>
      </w:pPr>
      <w:r w:rsidRPr="00FC534B">
        <w:rPr>
          <w:rFonts w:eastAsia="Times New Roman"/>
        </w:rPr>
        <w:t>(ГБПОУ «ВАТТ-ККК»)</w:t>
      </w:r>
    </w:p>
    <w:p w:rsidR="00FC534B" w:rsidRPr="00FC534B" w:rsidRDefault="00FC534B" w:rsidP="00FC534B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FC534B" w:rsidRPr="00FC534B" w:rsidRDefault="00FC534B" w:rsidP="00FC534B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FC534B" w:rsidRPr="00FC534B" w:rsidRDefault="00FC534B" w:rsidP="00FC534B">
      <w:pPr>
        <w:widowControl/>
        <w:shd w:val="clear" w:color="auto" w:fill="FFFFFF"/>
        <w:tabs>
          <w:tab w:val="left" w:pos="3298"/>
        </w:tabs>
        <w:autoSpaceDE/>
        <w:autoSpaceDN/>
        <w:adjustRightInd/>
        <w:jc w:val="center"/>
        <w:rPr>
          <w:rFonts w:eastAsia="Times New Roman"/>
        </w:rPr>
      </w:pPr>
    </w:p>
    <w:p w:rsidR="00FC534B" w:rsidRPr="00FC534B" w:rsidRDefault="00FC534B" w:rsidP="00FC534B">
      <w:pPr>
        <w:widowControl/>
        <w:jc w:val="center"/>
        <w:rPr>
          <w:rFonts w:ascii="Times New Roman CYR" w:eastAsia="Times New Roman" w:hAnsi="Times New Roman CYR" w:cs="Times New Roman CYR"/>
          <w:b/>
          <w:bCs/>
        </w:rPr>
      </w:pPr>
    </w:p>
    <w:p w:rsidR="00FC534B" w:rsidRPr="00FC534B" w:rsidRDefault="00FC534B" w:rsidP="00FC534B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b/>
          <w:bCs/>
          <w:spacing w:val="1"/>
        </w:rPr>
      </w:pPr>
    </w:p>
    <w:p w:rsidR="00FC534B" w:rsidRPr="00FC534B" w:rsidRDefault="00FC534B" w:rsidP="00FC534B">
      <w:pPr>
        <w:widowControl/>
        <w:shd w:val="clear" w:color="auto" w:fill="FFFFFF"/>
        <w:autoSpaceDE/>
        <w:autoSpaceDN/>
        <w:adjustRightInd/>
        <w:jc w:val="right"/>
        <w:rPr>
          <w:rFonts w:eastAsia="Times New Roman"/>
          <w:b/>
          <w:bCs/>
          <w:spacing w:val="1"/>
        </w:rPr>
      </w:pPr>
    </w:p>
    <w:p w:rsidR="00FC534B" w:rsidRPr="00FC534B" w:rsidRDefault="00FC534B" w:rsidP="00FC534B">
      <w:pPr>
        <w:widowControl/>
        <w:shd w:val="clear" w:color="auto" w:fill="FFFFFF"/>
        <w:autoSpaceDE/>
        <w:autoSpaceDN/>
        <w:adjustRightInd/>
        <w:spacing w:before="100" w:beforeAutospacing="1"/>
        <w:jc w:val="center"/>
        <w:rPr>
          <w:rFonts w:eastAsia="Times New Roman"/>
        </w:rPr>
      </w:pPr>
    </w:p>
    <w:p w:rsidR="00FC534B" w:rsidRPr="00FC534B" w:rsidRDefault="00FC534B" w:rsidP="00FC534B">
      <w:pPr>
        <w:keepNext/>
        <w:widowControl/>
        <w:autoSpaceDE/>
        <w:autoSpaceDN/>
        <w:adjustRightInd/>
        <w:spacing w:before="240" w:after="60"/>
        <w:outlineLvl w:val="2"/>
        <w:rPr>
          <w:rFonts w:eastAsia="Times New Roman"/>
          <w:b/>
          <w:bCs/>
        </w:rPr>
      </w:pPr>
    </w:p>
    <w:p w:rsidR="00FC534B" w:rsidRPr="00FC534B" w:rsidRDefault="00FC534B" w:rsidP="00FC534B">
      <w:pPr>
        <w:widowControl/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autoSpaceDE/>
        <w:autoSpaceDN/>
        <w:adjustRightInd/>
        <w:rPr>
          <w:rFonts w:eastAsia="Times New Roman"/>
        </w:rPr>
      </w:pPr>
    </w:p>
    <w:p w:rsidR="00FC534B" w:rsidRPr="007B706E" w:rsidRDefault="00FC534B" w:rsidP="00FC534B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sz w:val="28"/>
        </w:rPr>
      </w:pPr>
      <w:r w:rsidRPr="007B706E">
        <w:rPr>
          <w:rFonts w:eastAsia="Times New Roman"/>
          <w:b/>
          <w:bCs/>
          <w:sz w:val="28"/>
        </w:rPr>
        <w:t>РАБОЧАЯ ПРОГРАММА УЧЕБНОЙ ДИСЦИПЛИНЫ</w:t>
      </w:r>
    </w:p>
    <w:p w:rsidR="00FC534B" w:rsidRPr="007B706E" w:rsidRDefault="00FC534B" w:rsidP="00FC534B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8"/>
        </w:rPr>
      </w:pPr>
      <w:r w:rsidRPr="007B706E">
        <w:rPr>
          <w:rFonts w:eastAsia="Times New Roman"/>
          <w:b/>
          <w:bCs/>
          <w:sz w:val="28"/>
        </w:rPr>
        <w:t>ОП.01</w:t>
      </w:r>
      <w:r w:rsidRPr="007B706E">
        <w:rPr>
          <w:rFonts w:eastAsia="Times New Roman"/>
          <w:b/>
          <w:bCs/>
          <w:iCs/>
          <w:sz w:val="28"/>
        </w:rPr>
        <w:t xml:space="preserve">ОСНОВЫ СТРОИТЕЛЬНОГО ЧЕРЧЕНИЯ </w:t>
      </w:r>
    </w:p>
    <w:p w:rsidR="007B706E" w:rsidRPr="007B706E" w:rsidRDefault="00FC534B" w:rsidP="00FC534B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  <w:r w:rsidRPr="007B706E">
        <w:rPr>
          <w:rFonts w:eastAsia="Times New Roman"/>
          <w:sz w:val="28"/>
        </w:rPr>
        <w:t xml:space="preserve">       Общепрофессиональный цикл </w:t>
      </w:r>
    </w:p>
    <w:p w:rsid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  <w:proofErr w:type="gramStart"/>
      <w:r w:rsidRPr="007B706E">
        <w:rPr>
          <w:rFonts w:eastAsia="Times New Roman"/>
          <w:sz w:val="28"/>
        </w:rPr>
        <w:t>образовательной</w:t>
      </w:r>
      <w:proofErr w:type="gramEnd"/>
      <w:r w:rsidRPr="007B706E">
        <w:rPr>
          <w:rFonts w:eastAsia="Times New Roman"/>
          <w:sz w:val="28"/>
        </w:rPr>
        <w:t xml:space="preserve"> программы среднего профессионального образования (программы подготовки квалифицированных рабочих, служащих) по профессии среднего профессионального образования</w:t>
      </w:r>
    </w:p>
    <w:p w:rsidR="007B706E" w:rsidRPr="007B706E" w:rsidRDefault="007B706E" w:rsidP="00FC534B">
      <w:pPr>
        <w:widowControl/>
        <w:autoSpaceDE/>
        <w:autoSpaceDN/>
        <w:adjustRightInd/>
        <w:jc w:val="center"/>
        <w:rPr>
          <w:rFonts w:eastAsia="Times New Roman"/>
          <w:sz w:val="28"/>
        </w:rPr>
      </w:pPr>
    </w:p>
    <w:p w:rsidR="00FC534B" w:rsidRPr="007B706E" w:rsidRDefault="00FC534B" w:rsidP="00FC534B">
      <w:pPr>
        <w:widowControl/>
        <w:autoSpaceDE/>
        <w:autoSpaceDN/>
        <w:adjustRightInd/>
        <w:jc w:val="center"/>
        <w:rPr>
          <w:rFonts w:eastAsia="Times New Roman"/>
          <w:b/>
          <w:sz w:val="28"/>
        </w:rPr>
      </w:pPr>
      <w:r w:rsidRPr="007B706E">
        <w:rPr>
          <w:rFonts w:eastAsia="Times New Roman"/>
          <w:sz w:val="28"/>
        </w:rPr>
        <w:tab/>
      </w:r>
      <w:r w:rsidRPr="007B706E">
        <w:rPr>
          <w:rFonts w:eastAsia="Times New Roman"/>
          <w:b/>
          <w:sz w:val="28"/>
        </w:rPr>
        <w:t>08.01.28 Мастер отделочных строительных и декоративных работ</w:t>
      </w:r>
    </w:p>
    <w:p w:rsidR="00FC534B" w:rsidRPr="00FC534B" w:rsidRDefault="00FC534B" w:rsidP="00FC534B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FC534B" w:rsidRPr="00FC534B" w:rsidRDefault="00FC534B" w:rsidP="00FC534B">
      <w:pPr>
        <w:widowControl/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  <w:r w:rsidRPr="00FC534B">
        <w:rPr>
          <w:rFonts w:eastAsia="Times New Roman"/>
        </w:rPr>
        <w:tab/>
      </w: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rPr>
          <w:rFonts w:eastAsia="Times New Roman"/>
        </w:rPr>
      </w:pPr>
    </w:p>
    <w:p w:rsid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  <w:r w:rsidRPr="00FC534B">
        <w:rPr>
          <w:rFonts w:eastAsia="Times New Roman"/>
          <w:bCs/>
        </w:rPr>
        <w:t>2024 г.</w:t>
      </w:r>
    </w:p>
    <w:p w:rsid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</w:p>
    <w:p w:rsid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</w:p>
    <w:p w:rsid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</w:p>
    <w:p w:rsid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</w:p>
    <w:p w:rsidR="00FC534B" w:rsidRPr="00FC534B" w:rsidRDefault="00FC534B" w:rsidP="00FC534B">
      <w:pPr>
        <w:widowControl/>
        <w:tabs>
          <w:tab w:val="left" w:pos="6125"/>
        </w:tabs>
        <w:autoSpaceDE/>
        <w:autoSpaceDN/>
        <w:adjustRightInd/>
        <w:jc w:val="center"/>
        <w:rPr>
          <w:rFonts w:eastAsia="Times New Roman"/>
          <w:bCs/>
        </w:rPr>
      </w:pPr>
    </w:p>
    <w:p w:rsidR="009D565E" w:rsidRDefault="009D565E" w:rsidP="009D565E">
      <w:pPr>
        <w:ind w:firstLine="709"/>
        <w:jc w:val="both"/>
        <w:rPr>
          <w:bCs/>
        </w:rPr>
      </w:pPr>
    </w:p>
    <w:p w:rsidR="009D565E" w:rsidRDefault="009D565E" w:rsidP="009D565E">
      <w:pPr>
        <w:ind w:firstLine="709"/>
        <w:jc w:val="both"/>
        <w:rPr>
          <w:bCs/>
        </w:rPr>
      </w:pPr>
    </w:p>
    <w:p w:rsidR="009D565E" w:rsidRPr="000F441E" w:rsidRDefault="009D565E" w:rsidP="009D565E">
      <w:pPr>
        <w:ind w:firstLine="709"/>
        <w:jc w:val="both"/>
      </w:pPr>
      <w:r w:rsidRPr="000F441E">
        <w:rPr>
          <w:bCs/>
        </w:rPr>
        <w:t>Рабочая п</w:t>
      </w:r>
      <w:r w:rsidRPr="000F441E">
        <w:t>рограмма учебной дисциплины</w:t>
      </w:r>
      <w:r>
        <w:t xml:space="preserve"> </w:t>
      </w:r>
      <w:r w:rsidRPr="000F441E">
        <w:t>разработана в соответствии с требованиями:</w:t>
      </w:r>
    </w:p>
    <w:p w:rsidR="009D565E" w:rsidRPr="000F441E" w:rsidRDefault="009D565E" w:rsidP="009D565E">
      <w:pPr>
        <w:ind w:left="142" w:firstLine="709"/>
        <w:jc w:val="both"/>
      </w:pPr>
    </w:p>
    <w:p w:rsidR="009D565E" w:rsidRPr="000F441E" w:rsidRDefault="009D565E" w:rsidP="009D565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0F441E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F441E">
        <w:rPr>
          <w:b/>
        </w:rPr>
        <w:t>08.01.28 Мастер отделочных строительных и декоративных работ,</w:t>
      </w:r>
      <w:r w:rsidRPr="000F441E">
        <w:t xml:space="preserve"> утвержденного приказом </w:t>
      </w:r>
      <w:proofErr w:type="spellStart"/>
      <w:r w:rsidRPr="000F441E">
        <w:t>Минпросвещения</w:t>
      </w:r>
      <w:proofErr w:type="spellEnd"/>
      <w:r w:rsidRPr="000F441E">
        <w:t xml:space="preserve"> России от 18.05.2022г N 340 </w:t>
      </w:r>
      <w:r w:rsidRPr="000F441E">
        <w:rPr>
          <w:rFonts w:eastAsia="Calibri"/>
          <w:lang w:eastAsia="en-US"/>
        </w:rPr>
        <w:t>(ред. от 03.07.2024)</w:t>
      </w:r>
      <w:r w:rsidRPr="000F441E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F441E">
        <w:rPr>
          <w:b/>
        </w:rPr>
        <w:t>08.01.28 Мастер отделочных строительных и декоративных работ</w:t>
      </w:r>
      <w:r w:rsidRPr="000F441E">
        <w:t>" (Зарегистрировано в Минюсте России 10.06.2022г N 68841) ;</w:t>
      </w:r>
    </w:p>
    <w:p w:rsidR="009D565E" w:rsidRPr="000F441E" w:rsidRDefault="009D565E" w:rsidP="009D565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lang w:eastAsia="en-US"/>
        </w:rPr>
      </w:pPr>
      <w:r w:rsidRPr="000F441E">
        <w:rPr>
          <w:rFonts w:eastAsia="Calibri"/>
          <w:lang w:eastAsia="en-US"/>
        </w:rPr>
        <w:t xml:space="preserve">Приказа </w:t>
      </w:r>
      <w:proofErr w:type="spellStart"/>
      <w:r w:rsidRPr="000F441E">
        <w:rPr>
          <w:rFonts w:eastAsia="Calibri"/>
          <w:lang w:eastAsia="en-US"/>
        </w:rPr>
        <w:t>Минпросвещения</w:t>
      </w:r>
      <w:proofErr w:type="spellEnd"/>
      <w:r w:rsidRPr="000F441E">
        <w:rPr>
          <w:rFonts w:eastAsia="Calibri"/>
          <w:lang w:eastAsia="en-US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9D565E" w:rsidRPr="000F441E" w:rsidRDefault="009D565E" w:rsidP="009D565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</w:pPr>
      <w:r w:rsidRPr="000F441E">
        <w:rPr>
          <w:szCs w:val="28"/>
        </w:rPr>
        <w:t xml:space="preserve">Приказа Министерства просвещения Российской Федерации </w:t>
      </w:r>
      <w:r w:rsidRPr="000F441E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D565E" w:rsidRPr="000F441E" w:rsidRDefault="009D565E" w:rsidP="009D565E">
      <w:pPr>
        <w:keepNext/>
        <w:keepLines/>
        <w:numPr>
          <w:ilvl w:val="0"/>
          <w:numId w:val="1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contextualSpacing/>
        <w:jc w:val="both"/>
        <w:rPr>
          <w:iCs/>
        </w:rPr>
      </w:pPr>
      <w:proofErr w:type="gramStart"/>
      <w:r w:rsidRPr="000F441E">
        <w:t>на</w:t>
      </w:r>
      <w:proofErr w:type="gramEnd"/>
      <w:r w:rsidRPr="000F441E">
        <w:t xml:space="preserve"> основе Примерной образовательной программы среднего профессионального образования образовательной программы по профессии </w:t>
      </w:r>
      <w:r w:rsidRPr="000F441E">
        <w:rPr>
          <w:b/>
        </w:rPr>
        <w:t>«08.01.28 Мастер отделочных строительных и декоративных работ»</w:t>
      </w:r>
      <w:r w:rsidRPr="000F441E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9D565E" w:rsidRPr="000F441E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contextualSpacing/>
        <w:jc w:val="both"/>
      </w:pPr>
    </w:p>
    <w:p w:rsidR="009D565E" w:rsidRPr="000F441E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contextualSpacing/>
        <w:jc w:val="both"/>
      </w:pPr>
    </w:p>
    <w:p w:rsidR="009D565E" w:rsidRPr="000F441E" w:rsidRDefault="009D565E" w:rsidP="009D565E">
      <w:pPr>
        <w:jc w:val="both"/>
        <w:rPr>
          <w:spacing w:val="2"/>
        </w:rPr>
      </w:pPr>
      <w:r w:rsidRPr="000F441E">
        <w:rPr>
          <w:b/>
        </w:rPr>
        <w:t>Организация – разработчик</w:t>
      </w:r>
      <w:r w:rsidRPr="000F441E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9D565E" w:rsidRPr="000F441E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/>
          <w:b/>
          <w:i/>
          <w:color w:val="2E74B5"/>
          <w:sz w:val="32"/>
          <w:szCs w:val="32"/>
        </w:rPr>
      </w:pPr>
    </w:p>
    <w:p w:rsidR="009D565E" w:rsidRPr="000F441E" w:rsidRDefault="009D565E" w:rsidP="009D565E"/>
    <w:p w:rsidR="009D565E" w:rsidRPr="000F441E" w:rsidRDefault="009D565E" w:rsidP="009D565E"/>
    <w:p w:rsidR="009D565E" w:rsidRPr="000F441E" w:rsidRDefault="009D565E" w:rsidP="009D565E">
      <w:pPr>
        <w:rPr>
          <w:b/>
        </w:rPr>
      </w:pPr>
      <w:r w:rsidRPr="000F441E">
        <w:rPr>
          <w:b/>
        </w:rPr>
        <w:t xml:space="preserve">Рассмотрено и утверждено </w:t>
      </w:r>
    </w:p>
    <w:p w:rsidR="009D565E" w:rsidRPr="000F441E" w:rsidRDefault="009D565E" w:rsidP="009D565E">
      <w:pPr>
        <w:rPr>
          <w:b/>
        </w:rPr>
      </w:pPr>
      <w:r w:rsidRPr="000F441E">
        <w:rPr>
          <w:b/>
        </w:rPr>
        <w:t>Протоколом педагогического совета</w:t>
      </w:r>
    </w:p>
    <w:p w:rsidR="009D565E" w:rsidRPr="000F441E" w:rsidRDefault="009D565E" w:rsidP="009D565E">
      <w:pPr>
        <w:rPr>
          <w:b/>
        </w:rPr>
      </w:pPr>
      <w:r w:rsidRPr="000F441E">
        <w:rPr>
          <w:b/>
        </w:rPr>
        <w:t>ГБПОУ «ВАТТ-ККК»</w:t>
      </w:r>
    </w:p>
    <w:p w:rsidR="009D565E" w:rsidRPr="000F441E" w:rsidRDefault="009D565E" w:rsidP="009D565E">
      <w:pPr>
        <w:rPr>
          <w:b/>
        </w:rPr>
      </w:pPr>
      <w:r w:rsidRPr="000F441E">
        <w:rPr>
          <w:b/>
        </w:rPr>
        <w:t>Протокол № 7 от 28.06.2024 г.</w:t>
      </w:r>
    </w:p>
    <w:p w:rsidR="00E913F0" w:rsidRDefault="00E913F0" w:rsidP="00E913F0">
      <w:pPr>
        <w:widowControl/>
        <w:autoSpaceDE/>
        <w:autoSpaceDN/>
        <w:adjustRightInd/>
        <w:rPr>
          <w:rFonts w:eastAsia="Times New Roman"/>
          <w:b/>
        </w:rPr>
      </w:pPr>
    </w:p>
    <w:p w:rsidR="00FC534B" w:rsidRPr="00E913F0" w:rsidRDefault="00FC534B" w:rsidP="00E913F0">
      <w:pPr>
        <w:widowControl/>
        <w:autoSpaceDE/>
        <w:autoSpaceDN/>
        <w:adjustRightInd/>
        <w:rPr>
          <w:rFonts w:eastAsia="Times New Roman"/>
          <w:b/>
        </w:rPr>
      </w:pPr>
      <w:r w:rsidRPr="00FC534B">
        <w:rPr>
          <w:rFonts w:eastAsia="Times New Roman"/>
        </w:rPr>
        <w:t>Разработчик: Фролова М.Н. преподаватель высшей категории.</w:t>
      </w:r>
    </w:p>
    <w:p w:rsidR="00FC534B" w:rsidRPr="00FC534B" w:rsidRDefault="00FC534B" w:rsidP="00FC53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rFonts w:eastAsia="Times New Roman"/>
        </w:rPr>
      </w:pPr>
    </w:p>
    <w:p w:rsidR="00FC534B" w:rsidRDefault="00FC534B" w:rsidP="00FC53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rFonts w:eastAsia="Times New Roman"/>
        </w:rPr>
      </w:pPr>
    </w:p>
    <w:p w:rsidR="00FC534B" w:rsidRPr="00FC534B" w:rsidRDefault="00FC534B" w:rsidP="00FC534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rFonts w:eastAsia="Times New Roman"/>
        </w:rPr>
      </w:pPr>
    </w:p>
    <w:p w:rsidR="00FC534B" w:rsidRDefault="00FC534B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9D565E" w:rsidRPr="000A47DA" w:rsidRDefault="009D565E" w:rsidP="000A47DA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</w:p>
    <w:p w:rsidR="00D410C5" w:rsidRPr="00B270DF" w:rsidRDefault="00D410C5" w:rsidP="00D410C5"/>
    <w:p w:rsidR="000A47DA" w:rsidRPr="000A47DA" w:rsidRDefault="000A47DA" w:rsidP="000A47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</w:rPr>
      </w:pPr>
    </w:p>
    <w:p w:rsidR="009D565E" w:rsidRPr="00010DA2" w:rsidRDefault="009D565E" w:rsidP="009D565E">
      <w:pPr>
        <w:jc w:val="center"/>
        <w:rPr>
          <w:b/>
        </w:rPr>
      </w:pPr>
      <w:bookmarkStart w:id="0" w:name="_GoBack"/>
      <w:r w:rsidRPr="00010DA2">
        <w:rPr>
          <w:b/>
        </w:rPr>
        <w:t>СОДЕРЖАНИЕ</w:t>
      </w:r>
    </w:p>
    <w:p w:rsidR="009D565E" w:rsidRPr="00010DA2" w:rsidRDefault="009D565E" w:rsidP="009D565E">
      <w:pPr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9D565E" w:rsidRPr="00010DA2" w:rsidTr="00A43390">
        <w:tc>
          <w:tcPr>
            <w:tcW w:w="8330" w:type="dxa"/>
          </w:tcPr>
          <w:p w:rsidR="009D565E" w:rsidRPr="00010DA2" w:rsidRDefault="009D565E" w:rsidP="00A43390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hideMark/>
          </w:tcPr>
          <w:p w:rsidR="009D565E" w:rsidRPr="00010DA2" w:rsidRDefault="009D565E" w:rsidP="00A43390">
            <w:pPr>
              <w:jc w:val="center"/>
              <w:rPr>
                <w:b/>
              </w:rPr>
            </w:pPr>
          </w:p>
        </w:tc>
      </w:tr>
      <w:tr w:rsidR="009D565E" w:rsidRPr="00010DA2" w:rsidTr="00A43390">
        <w:trPr>
          <w:trHeight w:val="592"/>
        </w:trPr>
        <w:tc>
          <w:tcPr>
            <w:tcW w:w="8330" w:type="dxa"/>
          </w:tcPr>
          <w:p w:rsidR="009D565E" w:rsidRPr="00010DA2" w:rsidRDefault="009D565E" w:rsidP="009D565E">
            <w:pPr>
              <w:keepNext/>
              <w:widowControl/>
              <w:numPr>
                <w:ilvl w:val="0"/>
                <w:numId w:val="17"/>
              </w:numPr>
              <w:adjustRightInd/>
              <w:ind w:left="601" w:hanging="283"/>
              <w:contextualSpacing/>
              <w:jc w:val="both"/>
              <w:outlineLvl w:val="0"/>
              <w:rPr>
                <w:b/>
              </w:rPr>
            </w:pPr>
            <w:r w:rsidRPr="00010DA2">
              <w:rPr>
                <w:b/>
                <w:caps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hideMark/>
          </w:tcPr>
          <w:p w:rsidR="009D565E" w:rsidRPr="00010DA2" w:rsidRDefault="009D565E" w:rsidP="00A43390">
            <w:pPr>
              <w:rPr>
                <w:b/>
              </w:rPr>
            </w:pPr>
            <w:r w:rsidRPr="00010DA2">
              <w:rPr>
                <w:b/>
              </w:rPr>
              <w:t xml:space="preserve">                    стр. 4</w:t>
            </w:r>
          </w:p>
          <w:p w:rsidR="009D565E" w:rsidRPr="00010DA2" w:rsidRDefault="009D565E" w:rsidP="00A43390">
            <w:pPr>
              <w:rPr>
                <w:b/>
              </w:rPr>
            </w:pPr>
          </w:p>
        </w:tc>
      </w:tr>
      <w:tr w:rsidR="009D565E" w:rsidRPr="00010DA2" w:rsidTr="00A43390">
        <w:tc>
          <w:tcPr>
            <w:tcW w:w="8330" w:type="dxa"/>
          </w:tcPr>
          <w:p w:rsidR="009D565E" w:rsidRPr="00010DA2" w:rsidRDefault="009D565E" w:rsidP="009D565E">
            <w:pPr>
              <w:keepNext/>
              <w:widowControl/>
              <w:numPr>
                <w:ilvl w:val="0"/>
                <w:numId w:val="17"/>
              </w:numPr>
              <w:adjustRightInd/>
              <w:ind w:left="641" w:hanging="283"/>
              <w:jc w:val="both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 w:rsidRPr="00010DA2">
              <w:rPr>
                <w:b/>
                <w:caps/>
              </w:rPr>
              <w:t xml:space="preserve"> ….</w:t>
            </w:r>
            <w:proofErr w:type="gramEnd"/>
            <w:r w:rsidRPr="00010DA2">
              <w:rPr>
                <w:b/>
                <w:caps/>
              </w:rPr>
              <w:t>….</w:t>
            </w:r>
          </w:p>
        </w:tc>
        <w:tc>
          <w:tcPr>
            <w:tcW w:w="1417" w:type="dxa"/>
            <w:hideMark/>
          </w:tcPr>
          <w:p w:rsidR="009D565E" w:rsidRPr="00010DA2" w:rsidRDefault="009D565E" w:rsidP="00A43390">
            <w:pPr>
              <w:rPr>
                <w:b/>
              </w:rPr>
            </w:pPr>
            <w:r>
              <w:rPr>
                <w:b/>
              </w:rPr>
              <w:t>стр. 5</w:t>
            </w:r>
          </w:p>
          <w:p w:rsidR="009D565E" w:rsidRPr="00010DA2" w:rsidRDefault="009D565E" w:rsidP="00A43390">
            <w:pPr>
              <w:rPr>
                <w:b/>
              </w:rPr>
            </w:pPr>
          </w:p>
        </w:tc>
      </w:tr>
      <w:tr w:rsidR="009D565E" w:rsidRPr="00010DA2" w:rsidTr="00A43390">
        <w:trPr>
          <w:trHeight w:val="670"/>
        </w:trPr>
        <w:tc>
          <w:tcPr>
            <w:tcW w:w="8330" w:type="dxa"/>
          </w:tcPr>
          <w:p w:rsidR="009D565E" w:rsidRPr="00010DA2" w:rsidRDefault="009D565E" w:rsidP="009D565E">
            <w:pPr>
              <w:keepNext/>
              <w:widowControl/>
              <w:numPr>
                <w:ilvl w:val="0"/>
                <w:numId w:val="17"/>
              </w:numPr>
              <w:adjustRightInd/>
              <w:ind w:left="641" w:hanging="283"/>
              <w:jc w:val="both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условия РЕАЛИЗАЦИИ РАБОЧЕЙ</w:t>
            </w:r>
            <w:r w:rsidRPr="00010DA2">
              <w:rPr>
                <w:b/>
              </w:rPr>
              <w:t xml:space="preserve"> ПРОГРАММЫ</w:t>
            </w:r>
            <w:r w:rsidRPr="00010DA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9D565E" w:rsidRPr="00010DA2" w:rsidRDefault="009D565E" w:rsidP="00A43390">
            <w:pPr>
              <w:rPr>
                <w:b/>
              </w:rPr>
            </w:pPr>
            <w:r w:rsidRPr="00010DA2">
              <w:rPr>
                <w:b/>
              </w:rPr>
              <w:t xml:space="preserve">                     стр. 1</w:t>
            </w:r>
            <w:r>
              <w:rPr>
                <w:b/>
              </w:rPr>
              <w:t>0</w:t>
            </w:r>
          </w:p>
          <w:p w:rsidR="009D565E" w:rsidRPr="00010DA2" w:rsidRDefault="009D565E" w:rsidP="00A43390">
            <w:pPr>
              <w:rPr>
                <w:b/>
              </w:rPr>
            </w:pPr>
          </w:p>
        </w:tc>
      </w:tr>
      <w:tr w:rsidR="009D565E" w:rsidRPr="00010DA2" w:rsidTr="00A43390">
        <w:tc>
          <w:tcPr>
            <w:tcW w:w="8330" w:type="dxa"/>
          </w:tcPr>
          <w:p w:rsidR="009D565E" w:rsidRPr="00010DA2" w:rsidRDefault="009D565E" w:rsidP="009D565E">
            <w:pPr>
              <w:keepNext/>
              <w:widowControl/>
              <w:numPr>
                <w:ilvl w:val="0"/>
                <w:numId w:val="17"/>
              </w:numPr>
              <w:adjustRightInd/>
              <w:ind w:left="641" w:hanging="283"/>
              <w:outlineLvl w:val="0"/>
              <w:rPr>
                <w:b/>
                <w:caps/>
              </w:rPr>
            </w:pPr>
            <w:r w:rsidRPr="00010DA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9D565E" w:rsidRPr="00010DA2" w:rsidRDefault="009D565E" w:rsidP="00A43390">
            <w:pPr>
              <w:rPr>
                <w:b/>
              </w:rPr>
            </w:pPr>
            <w:r w:rsidRPr="00010DA2">
              <w:rPr>
                <w:b/>
              </w:rPr>
              <w:t xml:space="preserve">                   стр. 1</w:t>
            </w:r>
            <w:r>
              <w:rPr>
                <w:b/>
              </w:rPr>
              <w:t>1</w:t>
            </w:r>
          </w:p>
          <w:p w:rsidR="009D565E" w:rsidRPr="00010DA2" w:rsidRDefault="009D565E" w:rsidP="00A43390">
            <w:pPr>
              <w:rPr>
                <w:b/>
              </w:rPr>
            </w:pPr>
          </w:p>
        </w:tc>
      </w:tr>
    </w:tbl>
    <w:bookmarkEnd w:id="0"/>
    <w:p w:rsidR="00D410C5" w:rsidRDefault="00D410C5" w:rsidP="00D410C5">
      <w:pPr>
        <w:tabs>
          <w:tab w:val="left" w:pos="6613"/>
        </w:tabs>
        <w:spacing w:line="360" w:lineRule="auto"/>
      </w:pPr>
      <w:r>
        <w:tab/>
      </w: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D410C5" w:rsidRDefault="00D410C5" w:rsidP="00D410C5">
      <w:pPr>
        <w:tabs>
          <w:tab w:val="left" w:pos="6613"/>
        </w:tabs>
        <w:spacing w:line="360" w:lineRule="auto"/>
      </w:pPr>
    </w:p>
    <w:p w:rsidR="000A47DA" w:rsidRDefault="000A47DA" w:rsidP="00D410C5">
      <w:pPr>
        <w:tabs>
          <w:tab w:val="left" w:pos="6613"/>
        </w:tabs>
        <w:spacing w:line="360" w:lineRule="auto"/>
      </w:pPr>
    </w:p>
    <w:p w:rsidR="00D82C0B" w:rsidRDefault="00D82C0B" w:rsidP="00D410C5">
      <w:pPr>
        <w:tabs>
          <w:tab w:val="left" w:pos="6613"/>
        </w:tabs>
        <w:spacing w:line="360" w:lineRule="auto"/>
      </w:pPr>
    </w:p>
    <w:p w:rsidR="00D82C0B" w:rsidRDefault="00D82C0B" w:rsidP="00D410C5">
      <w:pPr>
        <w:tabs>
          <w:tab w:val="left" w:pos="6613"/>
        </w:tabs>
        <w:spacing w:line="360" w:lineRule="auto"/>
      </w:pPr>
    </w:p>
    <w:p w:rsidR="000A47DA" w:rsidRDefault="000A47DA" w:rsidP="00D410C5">
      <w:pPr>
        <w:tabs>
          <w:tab w:val="left" w:pos="6613"/>
        </w:tabs>
        <w:spacing w:line="360" w:lineRule="auto"/>
      </w:pPr>
    </w:p>
    <w:p w:rsidR="00E913F0" w:rsidRDefault="00E913F0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9D565E" w:rsidRDefault="009D565E" w:rsidP="00D410C5">
      <w:pPr>
        <w:tabs>
          <w:tab w:val="left" w:pos="6613"/>
        </w:tabs>
        <w:spacing w:line="360" w:lineRule="auto"/>
      </w:pPr>
    </w:p>
    <w:p w:rsidR="00E913F0" w:rsidRDefault="00E913F0" w:rsidP="00D410C5">
      <w:pPr>
        <w:tabs>
          <w:tab w:val="left" w:pos="6613"/>
        </w:tabs>
        <w:spacing w:line="360" w:lineRule="auto"/>
      </w:pPr>
    </w:p>
    <w:p w:rsidR="000A47DA" w:rsidRDefault="000A47DA" w:rsidP="00D410C5">
      <w:pPr>
        <w:pStyle w:val="a5"/>
        <w:tabs>
          <w:tab w:val="left" w:pos="6613"/>
        </w:tabs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0A47DA">
        <w:rPr>
          <w:b/>
          <w:bCs/>
          <w:sz w:val="24"/>
          <w:szCs w:val="24"/>
        </w:rPr>
        <w:t xml:space="preserve">1. ПАСПОРТ РАБОЧЕЙ ПРОГРАММЫ УЧЕБНОЙ ДИСЦИПЛИНЫ </w:t>
      </w:r>
    </w:p>
    <w:p w:rsidR="00D410C5" w:rsidRDefault="00FC534B" w:rsidP="00D410C5">
      <w:pPr>
        <w:pStyle w:val="a5"/>
        <w:tabs>
          <w:tab w:val="left" w:pos="6613"/>
        </w:tabs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ОП.01</w:t>
      </w:r>
      <w:r w:rsidR="009D565E">
        <w:rPr>
          <w:b/>
          <w:bCs/>
          <w:sz w:val="24"/>
          <w:szCs w:val="24"/>
        </w:rPr>
        <w:t xml:space="preserve"> </w:t>
      </w:r>
      <w:r w:rsidR="000A47DA" w:rsidRPr="000A47DA">
        <w:rPr>
          <w:b/>
          <w:bCs/>
          <w:sz w:val="24"/>
          <w:szCs w:val="24"/>
        </w:rPr>
        <w:t>ОСНОВЫ СТРОИТЕЛЬНОГО ЧЕРЧЕНИЯ</w:t>
      </w:r>
    </w:p>
    <w:p w:rsidR="000A47DA" w:rsidRPr="000A47DA" w:rsidRDefault="000A47DA" w:rsidP="000A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eastAsia="Times New Roman"/>
          <w:b/>
        </w:rPr>
      </w:pPr>
      <w:r w:rsidRPr="000A47DA">
        <w:rPr>
          <w:rFonts w:eastAsia="Times New Roman"/>
          <w:b/>
        </w:rPr>
        <w:t>1.1. Область применения рабочей программы</w:t>
      </w:r>
    </w:p>
    <w:p w:rsidR="00D82C0B" w:rsidRDefault="00D82C0B" w:rsidP="00891557">
      <w:pPr>
        <w:widowControl/>
        <w:tabs>
          <w:tab w:val="left" w:pos="514"/>
        </w:tabs>
        <w:spacing w:line="276" w:lineRule="auto"/>
        <w:ind w:left="-142" w:right="20" w:firstLine="194"/>
        <w:jc w:val="both"/>
        <w:rPr>
          <w:rFonts w:eastAsia="Times New Roman"/>
          <w:lang w:bidi="ru-RU"/>
        </w:rPr>
      </w:pPr>
      <w:r w:rsidRPr="00D82C0B">
        <w:rPr>
          <w:rFonts w:eastAsia="Times New Roman"/>
          <w:lang w:bidi="ru-RU"/>
        </w:rPr>
        <w:t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является частью основной профессиональной образовательной программы для подготовки квалифицированных рабочих и служащих (дале</w:t>
      </w:r>
      <w:r w:rsidR="00FC534B">
        <w:rPr>
          <w:rFonts w:eastAsia="Times New Roman"/>
          <w:lang w:bidi="ru-RU"/>
        </w:rPr>
        <w:t>е – ППКРС) по профессии 08.01.28</w:t>
      </w:r>
      <w:r w:rsidRPr="00D82C0B">
        <w:rPr>
          <w:rFonts w:eastAsia="Times New Roman"/>
          <w:lang w:bidi="ru-RU"/>
        </w:rPr>
        <w:t xml:space="preserve"> «Мастер отделочных строительных и декоративных работ» (нормативный срок обуче</w:t>
      </w:r>
      <w:r w:rsidR="00FC534B">
        <w:rPr>
          <w:rFonts w:eastAsia="Times New Roman"/>
          <w:lang w:bidi="ru-RU"/>
        </w:rPr>
        <w:t>ния составляет 1 года 10 месяцев</w:t>
      </w:r>
      <w:r w:rsidRPr="00D82C0B">
        <w:rPr>
          <w:rFonts w:eastAsia="Times New Roman"/>
          <w:lang w:bidi="ru-RU"/>
        </w:rPr>
        <w:t>).</w:t>
      </w:r>
    </w:p>
    <w:p w:rsidR="009D565E" w:rsidRPr="00B30DCF" w:rsidRDefault="009D565E" w:rsidP="009D565E">
      <w:pPr>
        <w:tabs>
          <w:tab w:val="left" w:pos="514"/>
        </w:tabs>
        <w:ind w:right="20"/>
        <w:jc w:val="both"/>
        <w:rPr>
          <w:bCs/>
          <w:spacing w:val="2"/>
        </w:rPr>
      </w:pPr>
      <w:r w:rsidRPr="00B30DCF">
        <w:rPr>
          <w:b/>
          <w:bCs/>
          <w:color w:val="000000"/>
          <w:spacing w:val="1"/>
        </w:rPr>
        <w:t>1.2.</w:t>
      </w:r>
      <w:r w:rsidRPr="00B30DCF">
        <w:rPr>
          <w:b/>
          <w:bCs/>
          <w:color w:val="000000"/>
          <w:spacing w:val="1"/>
        </w:rPr>
        <w:tab/>
      </w:r>
      <w:r w:rsidRPr="00B30DCF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B30DCF">
        <w:rPr>
          <w:bCs/>
          <w:spacing w:val="2"/>
        </w:rPr>
        <w:t>дисциплина «</w:t>
      </w:r>
      <w:r>
        <w:rPr>
          <w:bCs/>
          <w:spacing w:val="2"/>
        </w:rPr>
        <w:t>Основы строительного черчения</w:t>
      </w:r>
      <w:r w:rsidRPr="00B30DCF">
        <w:rPr>
          <w:bCs/>
          <w:spacing w:val="2"/>
        </w:rPr>
        <w:t>» входит в состав общепрофессиональных дисциплин.</w:t>
      </w:r>
    </w:p>
    <w:p w:rsidR="009D565E" w:rsidRPr="00B30DCF" w:rsidRDefault="009D565E" w:rsidP="009D565E">
      <w:pPr>
        <w:tabs>
          <w:tab w:val="left" w:pos="514"/>
        </w:tabs>
        <w:ind w:right="20"/>
        <w:jc w:val="both"/>
        <w:rPr>
          <w:bCs/>
          <w:spacing w:val="2"/>
        </w:rPr>
      </w:pPr>
      <w:r w:rsidRPr="00B30DCF">
        <w:rPr>
          <w:rFonts w:eastAsia="Batang"/>
        </w:rPr>
        <w:t xml:space="preserve">Особое значение дисциплина имеет при формировании и развитии </w:t>
      </w:r>
      <w:r>
        <w:rPr>
          <w:rFonts w:eastAsia="Batang"/>
        </w:rPr>
        <w:t xml:space="preserve">ОК 01, ОК 02, </w:t>
      </w:r>
      <w:r w:rsidRPr="00B30DCF">
        <w:rPr>
          <w:rFonts w:eastAsia="Batang"/>
        </w:rPr>
        <w:t>ОК 04, ОК 05, ОК 06, ОК 07, ОК 09,</w:t>
      </w:r>
      <w:r>
        <w:rPr>
          <w:rFonts w:eastAsia="Batang"/>
        </w:rPr>
        <w:t xml:space="preserve"> ПК 1.1, ПК 2.1, ПК 4.1.</w:t>
      </w:r>
    </w:p>
    <w:p w:rsidR="009D565E" w:rsidRPr="00B30DCF" w:rsidRDefault="009D565E" w:rsidP="009D565E">
      <w:pPr>
        <w:tabs>
          <w:tab w:val="left" w:pos="993"/>
        </w:tabs>
        <w:jc w:val="both"/>
        <w:rPr>
          <w:rFonts w:eastAsia="Batang"/>
          <w:b/>
        </w:rPr>
      </w:pPr>
      <w:r w:rsidRPr="00B30DCF">
        <w:rPr>
          <w:rFonts w:eastAsia="Batang"/>
          <w:b/>
        </w:rPr>
        <w:t>1.3. Цель и планируемые результаты освоения дисциплины:</w:t>
      </w:r>
    </w:p>
    <w:p w:rsidR="009D565E" w:rsidRPr="00B30DCF" w:rsidRDefault="009D565E" w:rsidP="009D565E">
      <w:pPr>
        <w:tabs>
          <w:tab w:val="left" w:pos="993"/>
        </w:tabs>
        <w:suppressAutoHyphens/>
        <w:ind w:firstLine="709"/>
        <w:jc w:val="both"/>
        <w:rPr>
          <w:rFonts w:eastAsia="Batang"/>
        </w:rPr>
      </w:pPr>
      <w:r w:rsidRPr="00B30DCF">
        <w:rPr>
          <w:rFonts w:eastAsia="Batang"/>
        </w:rPr>
        <w:t xml:space="preserve">В рамках программы учебной дисциплины обучающимися осваиваются умения </w:t>
      </w:r>
      <w:r w:rsidRPr="00B30DCF">
        <w:rPr>
          <w:rFonts w:eastAsia="Batang"/>
        </w:rPr>
        <w:br/>
        <w:t>и знания</w:t>
      </w:r>
    </w:p>
    <w:p w:rsidR="00E913F0" w:rsidRDefault="00E913F0" w:rsidP="00891557">
      <w:pPr>
        <w:widowControl/>
        <w:tabs>
          <w:tab w:val="left" w:pos="514"/>
        </w:tabs>
        <w:spacing w:line="276" w:lineRule="auto"/>
        <w:ind w:left="-142" w:right="20" w:firstLine="194"/>
        <w:jc w:val="both"/>
        <w:rPr>
          <w:rFonts w:eastAsia="Times New Roman"/>
          <w:bCs/>
          <w:spacing w:val="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3119"/>
      </w:tblGrid>
      <w:tr w:rsidR="00E913F0" w:rsidRPr="00E913F0" w:rsidTr="00F27DF6">
        <w:trPr>
          <w:trHeight w:val="649"/>
        </w:trPr>
        <w:tc>
          <w:tcPr>
            <w:tcW w:w="2122" w:type="dxa"/>
            <w:hideMark/>
          </w:tcPr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Код ОК, ПК</w:t>
            </w:r>
          </w:p>
        </w:tc>
        <w:tc>
          <w:tcPr>
            <w:tcW w:w="3685" w:type="dxa"/>
            <w:hideMark/>
          </w:tcPr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Уметь</w:t>
            </w:r>
          </w:p>
        </w:tc>
        <w:tc>
          <w:tcPr>
            <w:tcW w:w="3119" w:type="dxa"/>
            <w:hideMark/>
          </w:tcPr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Знать</w:t>
            </w:r>
          </w:p>
        </w:tc>
      </w:tr>
      <w:tr w:rsidR="00E913F0" w:rsidRPr="00E913F0" w:rsidTr="00F27DF6">
        <w:trPr>
          <w:trHeight w:val="212"/>
        </w:trPr>
        <w:tc>
          <w:tcPr>
            <w:tcW w:w="2122" w:type="dxa"/>
          </w:tcPr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01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02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03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04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05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06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07</w:t>
            </w: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>ОК 09</w:t>
            </w:r>
          </w:p>
          <w:p w:rsidR="00E913F0" w:rsidRPr="00E913F0" w:rsidRDefault="00E913F0" w:rsidP="009D565E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913F0">
              <w:rPr>
                <w:rFonts w:eastAsia="Times New Roman"/>
              </w:rPr>
              <w:t xml:space="preserve">ПК </w:t>
            </w:r>
            <w:r w:rsidR="009D565E">
              <w:rPr>
                <w:rFonts w:eastAsia="Times New Roman"/>
              </w:rPr>
              <w:t>1</w:t>
            </w:r>
            <w:r w:rsidRPr="00E913F0">
              <w:rPr>
                <w:rFonts w:eastAsia="Times New Roman"/>
              </w:rPr>
              <w:t xml:space="preserve">.1, ПК </w:t>
            </w:r>
            <w:r w:rsidR="009D565E">
              <w:rPr>
                <w:rFonts w:eastAsia="Times New Roman"/>
              </w:rPr>
              <w:t>2</w:t>
            </w:r>
            <w:r w:rsidRPr="00E913F0">
              <w:rPr>
                <w:rFonts w:eastAsia="Times New Roman"/>
              </w:rPr>
              <w:t>.</w:t>
            </w:r>
            <w:r w:rsidR="009D565E">
              <w:rPr>
                <w:rFonts w:eastAsia="Times New Roman"/>
              </w:rPr>
              <w:t>1</w:t>
            </w:r>
            <w:r w:rsidRPr="00E913F0">
              <w:rPr>
                <w:rFonts w:eastAsia="Times New Roman"/>
              </w:rPr>
              <w:t xml:space="preserve">, </w:t>
            </w:r>
            <w:r w:rsidRPr="00E913F0">
              <w:rPr>
                <w:rFonts w:eastAsia="Times New Roman"/>
              </w:rPr>
              <w:br/>
              <w:t xml:space="preserve">ПК </w:t>
            </w:r>
            <w:r w:rsidR="009D565E">
              <w:rPr>
                <w:rFonts w:eastAsia="Times New Roman"/>
              </w:rPr>
              <w:t>4</w:t>
            </w:r>
            <w:r w:rsidRPr="00E913F0">
              <w:rPr>
                <w:rFonts w:eastAsia="Times New Roman"/>
              </w:rPr>
              <w:t>.</w:t>
            </w:r>
            <w:r w:rsidR="009D565E">
              <w:rPr>
                <w:rFonts w:eastAsia="Times New Roman"/>
              </w:rPr>
              <w:t>1</w:t>
            </w:r>
            <w:r w:rsidRPr="00E913F0">
              <w:rPr>
                <w:rFonts w:eastAsia="Times New Roman"/>
              </w:rPr>
              <w:t xml:space="preserve">, </w:t>
            </w:r>
          </w:p>
        </w:tc>
        <w:tc>
          <w:tcPr>
            <w:tcW w:w="3685" w:type="dxa"/>
          </w:tcPr>
          <w:p w:rsidR="00E913F0" w:rsidRPr="00E913F0" w:rsidRDefault="00E913F0" w:rsidP="00E913F0">
            <w:pPr>
              <w:spacing w:after="200" w:line="276" w:lineRule="auto"/>
              <w:rPr>
                <w:rFonts w:eastAsia="Times New Roman"/>
                <w:shd w:val="clear" w:color="auto" w:fill="FFFFFF"/>
              </w:rPr>
            </w:pPr>
            <w:proofErr w:type="gramStart"/>
            <w:r w:rsidRPr="00E913F0">
              <w:rPr>
                <w:rFonts w:eastAsia="Times New Roman"/>
                <w:shd w:val="clear" w:color="auto" w:fill="FFFFFF"/>
              </w:rPr>
              <w:t>читать</w:t>
            </w:r>
            <w:proofErr w:type="gramEnd"/>
            <w:r w:rsidRPr="00E913F0">
              <w:rPr>
                <w:rFonts w:eastAsia="Times New Roman"/>
                <w:shd w:val="clear" w:color="auto" w:fill="FFFFFF"/>
              </w:rPr>
              <w:t xml:space="preserve"> рабочие чертежи, инструкции, регламенты, техническую документацию;</w:t>
            </w:r>
          </w:p>
          <w:p w:rsidR="00E913F0" w:rsidRPr="00E913F0" w:rsidRDefault="00E913F0" w:rsidP="00E913F0">
            <w:pPr>
              <w:spacing w:after="200" w:line="276" w:lineRule="auto"/>
              <w:rPr>
                <w:rFonts w:eastAsia="Times New Roman"/>
              </w:rPr>
            </w:pPr>
            <w:r w:rsidRPr="00E913F0">
              <w:rPr>
                <w:rFonts w:eastAsia="Times New Roman"/>
                <w:shd w:val="clear" w:color="auto" w:fill="FFFFFF"/>
              </w:rPr>
              <w:t xml:space="preserve">-читать рабочие чертежи; </w:t>
            </w:r>
          </w:p>
        </w:tc>
        <w:tc>
          <w:tcPr>
            <w:tcW w:w="3119" w:type="dxa"/>
          </w:tcPr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</w:rPr>
            </w:pPr>
            <w:proofErr w:type="gramStart"/>
            <w:r w:rsidRPr="00E913F0">
              <w:rPr>
                <w:rFonts w:eastAsia="Times New Roman"/>
                <w:shd w:val="clear" w:color="auto" w:fill="FFFFFF"/>
              </w:rPr>
              <w:t>правила</w:t>
            </w:r>
            <w:proofErr w:type="gramEnd"/>
            <w:r w:rsidRPr="00E913F0">
              <w:rPr>
                <w:rFonts w:eastAsia="Times New Roman"/>
                <w:shd w:val="clear" w:color="auto" w:fill="FFFFFF"/>
              </w:rPr>
              <w:t xml:space="preserve"> чтения рабочих чертежей</w:t>
            </w:r>
          </w:p>
          <w:p w:rsidR="00E913F0" w:rsidRPr="00E913F0" w:rsidRDefault="00E913F0" w:rsidP="00E913F0">
            <w:pPr>
              <w:spacing w:after="200" w:line="276" w:lineRule="auto"/>
              <w:rPr>
                <w:rFonts w:eastAsia="Times New Roman"/>
                <w:iCs/>
              </w:rPr>
            </w:pP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hd w:val="clear" w:color="auto" w:fill="FFFFFF"/>
              </w:rPr>
            </w:pP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hd w:val="clear" w:color="auto" w:fill="FFFFFF"/>
              </w:rPr>
            </w:pP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hd w:val="clear" w:color="auto" w:fill="FFFFFF"/>
              </w:rPr>
            </w:pP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hd w:val="clear" w:color="auto" w:fill="FFFFFF"/>
              </w:rPr>
            </w:pPr>
          </w:p>
          <w:p w:rsidR="00E913F0" w:rsidRPr="00E913F0" w:rsidRDefault="00E913F0" w:rsidP="00E913F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072641" w:rsidRDefault="00072641" w:rsidP="00072641">
      <w:pPr>
        <w:pStyle w:val="11"/>
        <w:tabs>
          <w:tab w:val="left" w:pos="1446"/>
        </w:tabs>
        <w:spacing w:before="4" w:line="362" w:lineRule="auto"/>
        <w:ind w:left="0" w:right="292"/>
        <w:jc w:val="both"/>
      </w:pPr>
    </w:p>
    <w:p w:rsidR="009D565E" w:rsidRDefault="009D565E" w:rsidP="009D565E">
      <w:pPr>
        <w:jc w:val="both"/>
        <w:rPr>
          <w:b/>
        </w:rPr>
      </w:pPr>
      <w:r w:rsidRPr="00B30DCF">
        <w:rPr>
          <w:b/>
        </w:rPr>
        <w:t>1.4. Количество часов на освоение программы учебной дисциплины:</w:t>
      </w:r>
    </w:p>
    <w:tbl>
      <w:tblPr>
        <w:tblW w:w="9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2410"/>
      </w:tblGrid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70E0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всего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занятий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теоретическое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обучение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proofErr w:type="gramEnd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т.ч</w:t>
            </w:r>
            <w:proofErr w:type="spellEnd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0E09">
              <w:rPr>
                <w:rFonts w:ascii="Times New Roman" w:hAnsi="Times New Roman" w:cs="Times New Roman"/>
                <w:sz w:val="24"/>
              </w:rPr>
              <w:t>лаб.и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0E09">
              <w:rPr>
                <w:rFonts w:ascii="Times New Roman" w:hAnsi="Times New Roman" w:cs="Times New Roman"/>
                <w:sz w:val="24"/>
              </w:rPr>
              <w:t>практ</w:t>
            </w:r>
            <w:proofErr w:type="spellEnd"/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. занятий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и практическая подготовка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proofErr w:type="gramEnd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т.ч</w:t>
            </w:r>
            <w:proofErr w:type="spellEnd"/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>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курсовые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65E" w:rsidRPr="000C6706" w:rsidTr="00A43390">
        <w:tc>
          <w:tcPr>
            <w:tcW w:w="6884" w:type="dxa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промежуточная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9D565E" w:rsidRPr="00B30DCF" w:rsidRDefault="009D565E" w:rsidP="009D565E">
      <w:pPr>
        <w:jc w:val="both"/>
        <w:rPr>
          <w:b/>
        </w:rPr>
      </w:pPr>
    </w:p>
    <w:p w:rsidR="009D565E" w:rsidRPr="00B30DCF" w:rsidRDefault="009D565E" w:rsidP="009D565E">
      <w:pPr>
        <w:jc w:val="both"/>
        <w:rPr>
          <w:b/>
        </w:rPr>
      </w:pPr>
    </w:p>
    <w:p w:rsidR="009D565E" w:rsidRPr="00B30DCF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30DCF">
        <w:rPr>
          <w:b/>
          <w:smallCaps/>
        </w:rPr>
        <w:lastRenderedPageBreak/>
        <w:t>2. СТРУКТУРА И СОДЕРЖАНИЕ УЧЕБНОЙ ДИСЦИПЛИНЫ</w:t>
      </w:r>
    </w:p>
    <w:p w:rsidR="009D565E" w:rsidRPr="00B30DCF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9D565E" w:rsidRPr="00B30DCF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30DCF">
        <w:rPr>
          <w:b/>
        </w:rPr>
        <w:t>2.1. Объем учебной дисциплины и виды учебной работы</w:t>
      </w:r>
    </w:p>
    <w:tbl>
      <w:tblPr>
        <w:tblW w:w="92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  <w:gridCol w:w="1134"/>
        <w:gridCol w:w="1094"/>
      </w:tblGrid>
      <w:tr w:rsidR="009D565E" w:rsidRPr="00E70E09" w:rsidTr="00A43390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>Объем часов</w:t>
            </w:r>
          </w:p>
        </w:tc>
      </w:tr>
      <w:tr w:rsidR="009D565E" w:rsidRPr="00E70E09" w:rsidTr="00A43390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</w:t>
            </w:r>
            <w:r w:rsidRPr="00E70E09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9D565E" w:rsidRPr="00E70E09" w:rsidTr="00A43390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sz w:val="24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42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теоретическое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16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i/>
                <w:sz w:val="24"/>
              </w:rPr>
              <w:t>в</w:t>
            </w:r>
            <w:proofErr w:type="gramEnd"/>
            <w:r w:rsidRPr="00E70E0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70E09">
              <w:rPr>
                <w:rFonts w:ascii="Times New Roman" w:hAnsi="Times New Roman" w:cs="Times New Roman"/>
                <w:i/>
                <w:sz w:val="24"/>
              </w:rPr>
              <w:t>т.ч</w:t>
            </w:r>
            <w:proofErr w:type="spellEnd"/>
            <w:r w:rsidRPr="00E70E09">
              <w:rPr>
                <w:rFonts w:ascii="Times New Roman" w:hAnsi="Times New Roman" w:cs="Times New Roman"/>
                <w:i/>
                <w:sz w:val="24"/>
              </w:rPr>
              <w:t>. профессионально-ориентированного содержания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14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лабораторно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>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26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26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i/>
                <w:sz w:val="24"/>
              </w:rPr>
              <w:t>в</w:t>
            </w:r>
            <w:proofErr w:type="gramEnd"/>
            <w:r w:rsidRPr="00E70E0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70E09">
              <w:rPr>
                <w:rFonts w:ascii="Times New Roman" w:hAnsi="Times New Roman" w:cs="Times New Roman"/>
                <w:i/>
                <w:sz w:val="24"/>
              </w:rPr>
              <w:t>т.ч</w:t>
            </w:r>
            <w:proofErr w:type="spellEnd"/>
            <w:r w:rsidRPr="00E70E09">
              <w:rPr>
                <w:rFonts w:ascii="Times New Roman" w:hAnsi="Times New Roman" w:cs="Times New Roman"/>
                <w:i/>
                <w:sz w:val="24"/>
              </w:rPr>
              <w:t>. профессионально-ориентированного содержания</w:t>
            </w:r>
            <w:r w:rsidRPr="00E70E09">
              <w:rPr>
                <w:rFonts w:ascii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26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курсовые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консультации</w:t>
            </w:r>
            <w:proofErr w:type="gramEnd"/>
          </w:p>
        </w:tc>
        <w:tc>
          <w:tcPr>
            <w:tcW w:w="2228" w:type="dxa"/>
            <w:gridSpan w:val="2"/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0E09">
              <w:rPr>
                <w:rFonts w:ascii="Times New Roman" w:hAnsi="Times New Roman" w:cs="Times New Roman"/>
                <w:sz w:val="24"/>
              </w:rPr>
              <w:t>промежуточная</w:t>
            </w:r>
            <w:proofErr w:type="gramEnd"/>
            <w:r w:rsidRPr="00E70E09">
              <w:rPr>
                <w:rFonts w:ascii="Times New Roman" w:hAnsi="Times New Roman" w:cs="Times New Roman"/>
                <w:sz w:val="24"/>
              </w:rPr>
              <w:t xml:space="preserve">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6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9D565E" w:rsidRPr="00E70E09" w:rsidRDefault="009D565E" w:rsidP="009D565E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E70E0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Промежуточная аттестация в виде -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70E09">
              <w:rPr>
                <w:rFonts w:ascii="Times New Roman" w:hAnsi="Times New Roman" w:cs="Times New Roman"/>
                <w:b/>
                <w:iCs/>
                <w:sz w:val="24"/>
              </w:rPr>
              <w:t>2 семестр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E70E09" w:rsidRDefault="009D565E" w:rsidP="00A43390">
            <w:pPr>
              <w:pStyle w:val="af2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B30DCF" w:rsidRDefault="009D565E" w:rsidP="00A43390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</w:t>
            </w:r>
            <w:r w:rsidRPr="00B30DCF">
              <w:rPr>
                <w:b/>
                <w:iCs/>
              </w:rPr>
              <w:t xml:space="preserve">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B30DCF" w:rsidRDefault="009D565E" w:rsidP="00A43390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4 </w:t>
            </w:r>
            <w:r w:rsidRPr="00B30DCF">
              <w:rPr>
                <w:b/>
                <w:iCs/>
              </w:rPr>
              <w:t>семестр</w:t>
            </w:r>
          </w:p>
        </w:tc>
      </w:tr>
      <w:tr w:rsidR="009D565E" w:rsidRPr="00E70E09" w:rsidTr="00A43390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9D565E" w:rsidRPr="00E70E09" w:rsidRDefault="009D565E" w:rsidP="00A43390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B30DCF" w:rsidRDefault="009D565E" w:rsidP="00A4339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65E" w:rsidRPr="00B30DCF" w:rsidRDefault="009D565E" w:rsidP="00A4339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9D565E" w:rsidRPr="00B30DCF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9D565E" w:rsidRPr="00B30DCF" w:rsidRDefault="009D565E" w:rsidP="009D56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91557" w:rsidRDefault="00891557" w:rsidP="00891557">
      <w:pPr>
        <w:pStyle w:val="11"/>
        <w:tabs>
          <w:tab w:val="left" w:pos="1446"/>
        </w:tabs>
        <w:spacing w:before="4" w:line="362" w:lineRule="auto"/>
        <w:ind w:left="720" w:right="292"/>
        <w:jc w:val="both"/>
      </w:pPr>
    </w:p>
    <w:p w:rsidR="00D410C5" w:rsidRDefault="00D410C5" w:rsidP="00D410C5">
      <w:pPr>
        <w:tabs>
          <w:tab w:val="left" w:pos="397"/>
        </w:tabs>
        <w:spacing w:line="276" w:lineRule="auto"/>
        <w:rPr>
          <w:sz w:val="28"/>
          <w:szCs w:val="28"/>
        </w:rPr>
      </w:pPr>
    </w:p>
    <w:p w:rsidR="00D410C5" w:rsidRDefault="00D410C5" w:rsidP="00D410C5">
      <w:pPr>
        <w:tabs>
          <w:tab w:val="left" w:pos="397"/>
        </w:tabs>
        <w:spacing w:line="321" w:lineRule="exact"/>
        <w:rPr>
          <w:sz w:val="28"/>
          <w:szCs w:val="28"/>
        </w:rPr>
      </w:pPr>
    </w:p>
    <w:p w:rsidR="00D410C5" w:rsidRDefault="00D410C5" w:rsidP="00D410C5">
      <w:pPr>
        <w:tabs>
          <w:tab w:val="left" w:pos="397"/>
        </w:tabs>
        <w:spacing w:line="321" w:lineRule="exact"/>
        <w:rPr>
          <w:sz w:val="28"/>
          <w:szCs w:val="28"/>
        </w:rPr>
      </w:pPr>
    </w:p>
    <w:p w:rsidR="00817BA9" w:rsidRDefault="00817BA9" w:rsidP="00817BA9">
      <w:pPr>
        <w:sectPr w:rsidR="00817BA9" w:rsidSect="00D410C5">
          <w:footerReference w:type="default" r:id="rId8"/>
          <w:pgSz w:w="11906" w:h="16838"/>
          <w:pgMar w:top="571" w:right="707" w:bottom="977" w:left="1132" w:header="720" w:footer="720" w:gutter="0"/>
          <w:cols w:space="708"/>
        </w:sectPr>
      </w:pPr>
    </w:p>
    <w:p w:rsidR="00817BA9" w:rsidRDefault="00817BA9" w:rsidP="00817BA9">
      <w:pPr>
        <w:spacing w:line="240" w:lineRule="exact"/>
        <w:rPr>
          <w:rFonts w:eastAsia="Times New Roman"/>
        </w:rPr>
      </w:pPr>
    </w:p>
    <w:p w:rsidR="00817BA9" w:rsidRPr="005C35ED" w:rsidRDefault="00817BA9" w:rsidP="00D82C0B">
      <w:pPr>
        <w:ind w:left="787" w:right="-20"/>
        <w:jc w:val="center"/>
        <w:rPr>
          <w:rFonts w:eastAsia="Times New Roman"/>
          <w:b/>
          <w:bCs/>
          <w:color w:val="000000"/>
        </w:rPr>
      </w:pPr>
      <w:r w:rsidRPr="005C35ED">
        <w:rPr>
          <w:rFonts w:eastAsia="Times New Roman"/>
          <w:b/>
          <w:bCs/>
          <w:color w:val="000000"/>
        </w:rPr>
        <w:t>2.</w:t>
      </w:r>
      <w:r w:rsidR="00D82C0B" w:rsidRPr="005C35ED">
        <w:rPr>
          <w:rFonts w:eastAsia="Times New Roman"/>
          <w:b/>
          <w:bCs/>
          <w:color w:val="000000"/>
        </w:rPr>
        <w:t>2. Тематический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  <w:spacing w:val="-1"/>
        </w:rPr>
        <w:t>п</w:t>
      </w:r>
      <w:r w:rsidRPr="005C35ED">
        <w:rPr>
          <w:rFonts w:eastAsia="Times New Roman"/>
          <w:b/>
          <w:bCs/>
          <w:color w:val="000000"/>
        </w:rPr>
        <w:t>л</w:t>
      </w:r>
      <w:r w:rsidRPr="005C35ED">
        <w:rPr>
          <w:rFonts w:eastAsia="Times New Roman"/>
          <w:b/>
          <w:bCs/>
          <w:color w:val="000000"/>
          <w:spacing w:val="1"/>
        </w:rPr>
        <w:t>а</w:t>
      </w:r>
      <w:r w:rsidRPr="005C35ED">
        <w:rPr>
          <w:rFonts w:eastAsia="Times New Roman"/>
          <w:b/>
          <w:bCs/>
          <w:color w:val="000000"/>
        </w:rPr>
        <w:t>н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и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содер</w:t>
      </w:r>
      <w:r w:rsidRPr="005C35ED">
        <w:rPr>
          <w:rFonts w:eastAsia="Times New Roman"/>
          <w:b/>
          <w:bCs/>
          <w:color w:val="000000"/>
          <w:spacing w:val="-2"/>
        </w:rPr>
        <w:t>ж</w:t>
      </w:r>
      <w:r w:rsidRPr="005C35ED">
        <w:rPr>
          <w:rFonts w:eastAsia="Times New Roman"/>
          <w:b/>
          <w:bCs/>
          <w:color w:val="000000"/>
        </w:rPr>
        <w:t>ан</w:t>
      </w:r>
      <w:r w:rsidRPr="005C35ED">
        <w:rPr>
          <w:rFonts w:eastAsia="Times New Roman"/>
          <w:b/>
          <w:bCs/>
          <w:color w:val="000000"/>
          <w:spacing w:val="-1"/>
        </w:rPr>
        <w:t>и</w:t>
      </w:r>
      <w:r w:rsidRPr="005C35ED">
        <w:rPr>
          <w:rFonts w:eastAsia="Times New Roman"/>
          <w:b/>
          <w:bCs/>
          <w:color w:val="000000"/>
        </w:rPr>
        <w:t>е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</w:rPr>
        <w:t>уч</w:t>
      </w:r>
      <w:r w:rsidRPr="005C35ED">
        <w:rPr>
          <w:rFonts w:eastAsia="Times New Roman"/>
          <w:b/>
          <w:bCs/>
          <w:color w:val="000000"/>
          <w:spacing w:val="-1"/>
        </w:rPr>
        <w:t>е</w:t>
      </w:r>
      <w:r w:rsidRPr="005C35ED">
        <w:rPr>
          <w:rFonts w:eastAsia="Times New Roman"/>
          <w:b/>
          <w:bCs/>
          <w:color w:val="000000"/>
        </w:rPr>
        <w:t>бной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Pr="005C35ED">
        <w:rPr>
          <w:rFonts w:eastAsia="Times New Roman"/>
          <w:b/>
          <w:bCs/>
          <w:color w:val="000000"/>
          <w:spacing w:val="-1"/>
        </w:rPr>
        <w:t>ди</w:t>
      </w:r>
      <w:r w:rsidRPr="005C35ED">
        <w:rPr>
          <w:rFonts w:eastAsia="Times New Roman"/>
          <w:b/>
          <w:bCs/>
          <w:color w:val="000000"/>
        </w:rPr>
        <w:t>сц</w:t>
      </w:r>
      <w:r w:rsidRPr="005C35ED">
        <w:rPr>
          <w:rFonts w:eastAsia="Times New Roman"/>
          <w:b/>
          <w:bCs/>
          <w:color w:val="000000"/>
          <w:spacing w:val="-2"/>
        </w:rPr>
        <w:t>и</w:t>
      </w:r>
      <w:r w:rsidRPr="005C35ED">
        <w:rPr>
          <w:rFonts w:eastAsia="Times New Roman"/>
          <w:b/>
          <w:bCs/>
          <w:color w:val="000000"/>
          <w:spacing w:val="-1"/>
        </w:rPr>
        <w:t>п</w:t>
      </w:r>
      <w:r w:rsidRPr="005C35ED">
        <w:rPr>
          <w:rFonts w:eastAsia="Times New Roman"/>
          <w:b/>
          <w:bCs/>
          <w:color w:val="000000"/>
        </w:rPr>
        <w:t>ли</w:t>
      </w:r>
      <w:r w:rsidRPr="005C35ED">
        <w:rPr>
          <w:rFonts w:eastAsia="Times New Roman"/>
          <w:b/>
          <w:bCs/>
          <w:color w:val="000000"/>
          <w:spacing w:val="-1"/>
        </w:rPr>
        <w:t>н</w:t>
      </w:r>
      <w:r w:rsidRPr="005C35ED">
        <w:rPr>
          <w:rFonts w:eastAsia="Times New Roman"/>
          <w:b/>
          <w:bCs/>
          <w:color w:val="000000"/>
        </w:rPr>
        <w:t>ы</w:t>
      </w:r>
      <w:r w:rsidR="009D565E">
        <w:rPr>
          <w:rFonts w:eastAsia="Times New Roman"/>
          <w:b/>
          <w:bCs/>
          <w:color w:val="000000"/>
        </w:rPr>
        <w:t xml:space="preserve"> </w:t>
      </w:r>
      <w:r w:rsidR="00FC534B">
        <w:rPr>
          <w:rFonts w:eastAsia="Times New Roman"/>
          <w:b/>
          <w:bCs/>
          <w:color w:val="000000"/>
        </w:rPr>
        <w:t>ОП.01</w:t>
      </w:r>
      <w:r w:rsidR="009D565E">
        <w:rPr>
          <w:rFonts w:eastAsia="Times New Roman"/>
          <w:b/>
          <w:bCs/>
          <w:color w:val="000000"/>
        </w:rPr>
        <w:t xml:space="preserve"> </w:t>
      </w:r>
      <w:proofErr w:type="spellStart"/>
      <w:r w:rsidRPr="005C35ED">
        <w:rPr>
          <w:rFonts w:eastAsia="Times New Roman"/>
          <w:b/>
          <w:bCs/>
          <w:color w:val="000000"/>
        </w:rPr>
        <w:t>Ос</w:t>
      </w:r>
      <w:r w:rsidRPr="005C35ED">
        <w:rPr>
          <w:rFonts w:eastAsia="Times New Roman"/>
          <w:b/>
          <w:bCs/>
          <w:color w:val="000000"/>
          <w:spacing w:val="-2"/>
        </w:rPr>
        <w:t>н</w:t>
      </w:r>
      <w:r w:rsidRPr="005C35ED">
        <w:rPr>
          <w:rFonts w:eastAsia="Times New Roman"/>
          <w:b/>
          <w:bCs/>
          <w:color w:val="000000"/>
        </w:rPr>
        <w:t>овыст</w:t>
      </w:r>
      <w:r w:rsidRPr="005C35ED">
        <w:rPr>
          <w:rFonts w:eastAsia="Times New Roman"/>
          <w:b/>
          <w:bCs/>
          <w:color w:val="000000"/>
          <w:spacing w:val="-2"/>
        </w:rPr>
        <w:t>р</w:t>
      </w:r>
      <w:r w:rsidRPr="005C35ED">
        <w:rPr>
          <w:rFonts w:eastAsia="Times New Roman"/>
          <w:b/>
          <w:bCs/>
          <w:color w:val="000000"/>
        </w:rPr>
        <w:t>оит</w:t>
      </w:r>
      <w:r w:rsidRPr="005C35ED">
        <w:rPr>
          <w:rFonts w:eastAsia="Times New Roman"/>
          <w:b/>
          <w:bCs/>
          <w:color w:val="000000"/>
          <w:spacing w:val="-1"/>
        </w:rPr>
        <w:t>е</w:t>
      </w:r>
      <w:r w:rsidRPr="005C35ED">
        <w:rPr>
          <w:rFonts w:eastAsia="Times New Roman"/>
          <w:b/>
          <w:bCs/>
          <w:color w:val="000000"/>
        </w:rPr>
        <w:t>ль</w:t>
      </w:r>
      <w:r w:rsidRPr="005C35ED">
        <w:rPr>
          <w:rFonts w:eastAsia="Times New Roman"/>
          <w:b/>
          <w:bCs/>
          <w:color w:val="000000"/>
          <w:spacing w:val="-3"/>
        </w:rPr>
        <w:t>н</w:t>
      </w:r>
      <w:r w:rsidRPr="005C35ED">
        <w:rPr>
          <w:rFonts w:eastAsia="Times New Roman"/>
          <w:b/>
          <w:bCs/>
          <w:color w:val="000000"/>
        </w:rPr>
        <w:t>ого</w:t>
      </w:r>
      <w:r w:rsidRPr="005C35ED">
        <w:rPr>
          <w:rFonts w:eastAsia="Times New Roman"/>
          <w:b/>
          <w:bCs/>
          <w:color w:val="000000"/>
          <w:spacing w:val="-2"/>
        </w:rPr>
        <w:t>ч</w:t>
      </w:r>
      <w:r w:rsidRPr="005C35ED">
        <w:rPr>
          <w:rFonts w:eastAsia="Times New Roman"/>
          <w:b/>
          <w:bCs/>
          <w:color w:val="000000"/>
        </w:rPr>
        <w:t>е</w:t>
      </w:r>
      <w:r w:rsidRPr="005C35ED">
        <w:rPr>
          <w:rFonts w:eastAsia="Times New Roman"/>
          <w:b/>
          <w:bCs/>
          <w:color w:val="000000"/>
          <w:spacing w:val="-3"/>
        </w:rPr>
        <w:t>р</w:t>
      </w:r>
      <w:r w:rsidRPr="005C35ED">
        <w:rPr>
          <w:rFonts w:eastAsia="Times New Roman"/>
          <w:b/>
          <w:bCs/>
          <w:color w:val="000000"/>
        </w:rPr>
        <w:t>чен</w:t>
      </w:r>
      <w:r w:rsidRPr="005C35ED">
        <w:rPr>
          <w:rFonts w:eastAsia="Times New Roman"/>
          <w:b/>
          <w:bCs/>
          <w:color w:val="000000"/>
          <w:spacing w:val="-1"/>
        </w:rPr>
        <w:t>и</w:t>
      </w:r>
      <w:r w:rsidRPr="005C35ED">
        <w:rPr>
          <w:rFonts w:eastAsia="Times New Roman"/>
          <w:b/>
          <w:bCs/>
          <w:color w:val="000000"/>
        </w:rPr>
        <w:t>я</w:t>
      </w:r>
      <w:proofErr w:type="spellEnd"/>
    </w:p>
    <w:p w:rsidR="00817BA9" w:rsidRDefault="00817BA9" w:rsidP="00817BA9">
      <w:pPr>
        <w:spacing w:after="73" w:line="240" w:lineRule="exact"/>
        <w:rPr>
          <w:rFonts w:eastAsia="Times New Roman"/>
        </w:rPr>
      </w:pPr>
    </w:p>
    <w:p w:rsidR="00D82C0B" w:rsidRDefault="00D82C0B" w:rsidP="00817BA9">
      <w:pPr>
        <w:spacing w:after="73" w:line="240" w:lineRule="exact"/>
        <w:rPr>
          <w:rFonts w:eastAsia="Times New Roman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0915"/>
        <w:gridCol w:w="1134"/>
      </w:tblGrid>
      <w:tr w:rsidR="00FC534B" w:rsidRPr="00EC3271" w:rsidTr="00204588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spacing w:line="269" w:lineRule="exact"/>
              <w:ind w:left="408"/>
              <w:jc w:val="center"/>
              <w:rPr>
                <w:b/>
                <w:bCs/>
                <w:color w:val="000000"/>
              </w:rPr>
            </w:pPr>
            <w:r w:rsidRPr="00EC3271">
              <w:rPr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spacing w:line="269" w:lineRule="exact"/>
              <w:ind w:left="907"/>
              <w:rPr>
                <w:b/>
                <w:bCs/>
                <w:color w:val="000000"/>
              </w:rPr>
            </w:pPr>
            <w:r w:rsidRPr="00EC3271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обучающегося,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spacing w:line="274" w:lineRule="exact"/>
              <w:ind w:left="-43"/>
              <w:jc w:val="center"/>
              <w:rPr>
                <w:b/>
                <w:bCs/>
                <w:color w:val="000000"/>
              </w:rPr>
            </w:pPr>
            <w:r w:rsidRPr="00EC3271">
              <w:rPr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</w:tr>
      <w:tr w:rsidR="00FC534B" w:rsidRPr="00EC3271" w:rsidTr="00204588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ind w:left="797"/>
              <w:rPr>
                <w:b/>
                <w:color w:val="00000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ind w:left="2750"/>
              <w:rPr>
                <w:color w:val="000000"/>
              </w:rPr>
            </w:pPr>
            <w:r w:rsidRPr="00EC32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jc w:val="center"/>
              <w:rPr>
                <w:color w:val="000000"/>
              </w:rPr>
            </w:pPr>
            <w:r w:rsidRPr="00EC327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C534B" w:rsidRPr="00EC3271" w:rsidTr="00204588">
        <w:trPr>
          <w:trHeight w:val="275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34B" w:rsidRPr="00582272" w:rsidRDefault="00FC534B" w:rsidP="00582272">
            <w:pPr>
              <w:jc w:val="center"/>
              <w:rPr>
                <w:color w:val="000000"/>
              </w:rPr>
            </w:pPr>
            <w:r w:rsidRPr="00582272">
              <w:rPr>
                <w:color w:val="000000"/>
                <w:sz w:val="22"/>
                <w:szCs w:val="22"/>
              </w:rPr>
              <w:t>Тема 1.1</w:t>
            </w:r>
          </w:p>
          <w:p w:rsidR="00FC534B" w:rsidRPr="00FC534B" w:rsidRDefault="00FC534B" w:rsidP="00FC534B">
            <w:pPr>
              <w:jc w:val="center"/>
              <w:rPr>
                <w:color w:val="000000"/>
              </w:rPr>
            </w:pPr>
            <w:r w:rsidRPr="00FC534B">
              <w:rPr>
                <w:color w:val="000000"/>
                <w:sz w:val="22"/>
                <w:szCs w:val="22"/>
              </w:rPr>
              <w:t>Графическое</w:t>
            </w:r>
          </w:p>
          <w:p w:rsidR="00FC534B" w:rsidRPr="00FC534B" w:rsidRDefault="00FC534B" w:rsidP="00FC534B">
            <w:pPr>
              <w:jc w:val="center"/>
              <w:rPr>
                <w:color w:val="000000"/>
              </w:rPr>
            </w:pPr>
            <w:proofErr w:type="gramStart"/>
            <w:r w:rsidRPr="00FC534B">
              <w:rPr>
                <w:color w:val="000000"/>
                <w:sz w:val="22"/>
                <w:szCs w:val="22"/>
              </w:rPr>
              <w:t>оформление</w:t>
            </w:r>
            <w:proofErr w:type="gramEnd"/>
            <w:r w:rsidRPr="00FC534B">
              <w:rPr>
                <w:color w:val="000000"/>
                <w:sz w:val="22"/>
                <w:szCs w:val="22"/>
              </w:rPr>
              <w:t xml:space="preserve"> и</w:t>
            </w:r>
          </w:p>
          <w:p w:rsidR="00FC534B" w:rsidRPr="00FC534B" w:rsidRDefault="00FC534B" w:rsidP="00FC534B">
            <w:pPr>
              <w:jc w:val="center"/>
              <w:rPr>
                <w:color w:val="000000"/>
              </w:rPr>
            </w:pPr>
            <w:proofErr w:type="gramStart"/>
            <w:r w:rsidRPr="00FC534B">
              <w:rPr>
                <w:color w:val="000000"/>
                <w:sz w:val="22"/>
                <w:szCs w:val="22"/>
              </w:rPr>
              <w:t>чтение</w:t>
            </w:r>
            <w:proofErr w:type="gramEnd"/>
          </w:p>
          <w:p w:rsidR="00FC534B" w:rsidRPr="00FC534B" w:rsidRDefault="00FC534B" w:rsidP="00FC534B">
            <w:pPr>
              <w:jc w:val="center"/>
              <w:rPr>
                <w:color w:val="000000"/>
              </w:rPr>
            </w:pPr>
            <w:proofErr w:type="gramStart"/>
            <w:r w:rsidRPr="00FC534B">
              <w:rPr>
                <w:color w:val="000000"/>
                <w:sz w:val="22"/>
                <w:szCs w:val="22"/>
              </w:rPr>
              <w:t>строительных</w:t>
            </w:r>
            <w:proofErr w:type="gramEnd"/>
          </w:p>
          <w:p w:rsidR="00FC534B" w:rsidRPr="00582272" w:rsidRDefault="00FC534B" w:rsidP="00FC534B">
            <w:pPr>
              <w:jc w:val="center"/>
              <w:rPr>
                <w:color w:val="000000"/>
              </w:rPr>
            </w:pPr>
            <w:proofErr w:type="gramStart"/>
            <w:r w:rsidRPr="00FC534B">
              <w:rPr>
                <w:color w:val="000000"/>
                <w:sz w:val="22"/>
                <w:szCs w:val="22"/>
              </w:rPr>
              <w:t>чертежей</w:t>
            </w:r>
            <w:proofErr w:type="gramEnd"/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EC3271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bCs/>
                <w:color w:val="000000"/>
              </w:rPr>
            </w:pPr>
            <w:r w:rsidRPr="00FC534B">
              <w:rPr>
                <w:b/>
                <w:bCs/>
                <w:color w:val="000000"/>
                <w:sz w:val="22"/>
                <w:szCs w:val="22"/>
              </w:rPr>
              <w:t>6/4</w:t>
            </w:r>
          </w:p>
        </w:tc>
      </w:tr>
      <w:tr w:rsidR="00FC534B" w:rsidRPr="00EC3271" w:rsidTr="00204588">
        <w:trPr>
          <w:trHeight w:val="847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  <w:rPr>
                <w:color w:val="000000"/>
              </w:rPr>
            </w:pPr>
            <w:r w:rsidRPr="00EC3271">
              <w:rPr>
                <w:color w:val="000000"/>
                <w:sz w:val="22"/>
                <w:szCs w:val="22"/>
              </w:rPr>
              <w:t>1-2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C3271">
              <w:rPr>
                <w:color w:val="000000"/>
                <w:sz w:val="22"/>
                <w:szCs w:val="22"/>
              </w:rPr>
              <w:t xml:space="preserve"> Краткая характеристика и содержание дисциплины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C3271">
              <w:rPr>
                <w:color w:val="000000"/>
                <w:sz w:val="22"/>
                <w:szCs w:val="22"/>
              </w:rPr>
              <w:t xml:space="preserve"> Проектирование   зданий   и   сооружений.   Документация   и   стандартизация   в строительном проектировании. Комплекты чертежей в проекте строительного объекта.</w:t>
            </w:r>
            <w:r w:rsidR="009D565E">
              <w:rPr>
                <w:color w:val="000000"/>
                <w:sz w:val="22"/>
                <w:szCs w:val="22"/>
              </w:rPr>
              <w:t xml:space="preserve"> </w:t>
            </w:r>
            <w:r w:rsidRPr="00EC3271">
              <w:rPr>
                <w:color w:val="000000"/>
                <w:sz w:val="22"/>
                <w:szCs w:val="22"/>
              </w:rPr>
              <w:t>Стандарты строительного оформления.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801EB3" w:rsidRDefault="00FC534B" w:rsidP="00FC534B">
            <w:pPr>
              <w:widowControl/>
              <w:jc w:val="center"/>
              <w:rPr>
                <w:bCs/>
                <w:color w:val="000000"/>
              </w:rPr>
            </w:pPr>
            <w:r w:rsidRPr="00801EB3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trHeight w:val="263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34B" w:rsidRPr="00EC3271" w:rsidRDefault="00FC534B" w:rsidP="00582272">
            <w:pPr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rPr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bCs/>
                <w:color w:val="000000"/>
              </w:rPr>
            </w:pPr>
            <w:r w:rsidRPr="00FC534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C534B" w:rsidRPr="00EC3271" w:rsidTr="00204588">
        <w:trPr>
          <w:trHeight w:val="475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34B" w:rsidRPr="00EC3271" w:rsidRDefault="00FC534B" w:rsidP="00EC3271">
            <w:pPr>
              <w:widowControl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spacing w:line="250" w:lineRule="exact"/>
              <w:ind w:left="5" w:hanging="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3-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4 </w:t>
            </w:r>
            <w:r w:rsidRPr="00EC3271">
              <w:rPr>
                <w:color w:val="000000"/>
                <w:sz w:val="22"/>
                <w:szCs w:val="22"/>
              </w:rPr>
              <w:t>.</w:t>
            </w:r>
            <w:r w:rsidRPr="00FC534B">
              <w:rPr>
                <w:i/>
                <w:color w:val="000000"/>
                <w:sz w:val="22"/>
                <w:szCs w:val="22"/>
              </w:rPr>
              <w:t>Практическая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подготовка №1</w:t>
            </w:r>
            <w:r>
              <w:rPr>
                <w:i/>
                <w:color w:val="000000"/>
                <w:sz w:val="22"/>
                <w:szCs w:val="22"/>
              </w:rPr>
              <w:t xml:space="preserve">: </w:t>
            </w:r>
            <w:r w:rsidRPr="00FC534B">
              <w:rPr>
                <w:color w:val="000000"/>
                <w:sz w:val="22"/>
                <w:szCs w:val="22"/>
              </w:rPr>
              <w:t>Основная надпись на строительных чертежах</w:t>
            </w:r>
            <w:r>
              <w:rPr>
                <w:color w:val="000000"/>
                <w:sz w:val="22"/>
                <w:szCs w:val="22"/>
              </w:rPr>
              <w:t>.</w:t>
            </w:r>
            <w:r w:rsidR="00204588" w:rsidRPr="00204588">
              <w:t>(</w:t>
            </w:r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EC3271" w:rsidRDefault="00FC534B" w:rsidP="00FC534B">
            <w:pPr>
              <w:widowControl/>
              <w:spacing w:line="250" w:lineRule="exact"/>
              <w:ind w:left="5" w:hanging="5"/>
              <w:rPr>
                <w:i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5-6</w:t>
            </w:r>
            <w:r>
              <w:rPr>
                <w:i/>
                <w:color w:val="000000"/>
                <w:sz w:val="22"/>
                <w:szCs w:val="22"/>
              </w:rPr>
              <w:t>Практическая подготовка №2</w:t>
            </w:r>
            <w:r w:rsidRPr="00EC3271">
              <w:rPr>
                <w:i/>
                <w:color w:val="000000"/>
                <w:sz w:val="22"/>
                <w:szCs w:val="22"/>
              </w:rPr>
              <w:t>:</w:t>
            </w:r>
            <w:r w:rsidRPr="00EC3271">
              <w:rPr>
                <w:color w:val="000000"/>
                <w:sz w:val="22"/>
                <w:szCs w:val="22"/>
              </w:rPr>
              <w:t xml:space="preserve"> Условные </w:t>
            </w:r>
            <w:proofErr w:type="gramStart"/>
            <w:r w:rsidRPr="00EC3271">
              <w:rPr>
                <w:color w:val="000000"/>
                <w:sz w:val="22"/>
                <w:szCs w:val="22"/>
              </w:rPr>
              <w:t>графические  обозначения</w:t>
            </w:r>
            <w:proofErr w:type="gramEnd"/>
            <w:r w:rsidRPr="00EC3271">
              <w:rPr>
                <w:color w:val="000000"/>
                <w:sz w:val="22"/>
                <w:szCs w:val="22"/>
              </w:rPr>
              <w:t xml:space="preserve">  строительных материалов. Сопровождающие тексты, таблицы, выноски, и </w:t>
            </w:r>
            <w:proofErr w:type="gramStart"/>
            <w:r w:rsidRPr="00EC3271">
              <w:rPr>
                <w:color w:val="000000"/>
                <w:sz w:val="22"/>
                <w:szCs w:val="22"/>
              </w:rPr>
              <w:t>т.д</w:t>
            </w:r>
            <w:r>
              <w:rPr>
                <w:color w:val="000000"/>
                <w:sz w:val="22"/>
                <w:szCs w:val="22"/>
              </w:rPr>
              <w:t>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FC534B" w:rsidRDefault="00FC534B" w:rsidP="00FC534B">
            <w:pPr>
              <w:widowControl/>
              <w:spacing w:line="250" w:lineRule="exact"/>
              <w:ind w:left="5" w:hanging="5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color w:val="000000"/>
              </w:rPr>
            </w:pPr>
            <w:r w:rsidRPr="00FC534B">
              <w:rPr>
                <w:color w:val="000000"/>
                <w:sz w:val="22"/>
                <w:szCs w:val="22"/>
              </w:rPr>
              <w:t>2</w:t>
            </w:r>
          </w:p>
          <w:p w:rsidR="00FC534B" w:rsidRPr="00EC3271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trHeight w:val="276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582272" w:rsidRDefault="00FC534B" w:rsidP="00582272">
            <w:pPr>
              <w:jc w:val="center"/>
              <w:rPr>
                <w:color w:val="000000"/>
              </w:rPr>
            </w:pPr>
            <w:r w:rsidRPr="00582272">
              <w:rPr>
                <w:color w:val="000000"/>
                <w:sz w:val="22"/>
                <w:szCs w:val="22"/>
              </w:rPr>
              <w:t>Тема 1.2</w:t>
            </w:r>
          </w:p>
          <w:p w:rsidR="00FC534B" w:rsidRPr="00582272" w:rsidRDefault="00FC534B" w:rsidP="00582272">
            <w:pPr>
              <w:jc w:val="center"/>
              <w:rPr>
                <w:color w:val="000000"/>
              </w:rPr>
            </w:pPr>
            <w:r w:rsidRPr="00582272">
              <w:rPr>
                <w:color w:val="000000"/>
                <w:sz w:val="22"/>
                <w:szCs w:val="22"/>
              </w:rPr>
              <w:t>Архитектурно-</w:t>
            </w:r>
          </w:p>
          <w:p w:rsidR="00FC534B" w:rsidRPr="00EC3271" w:rsidRDefault="00FC534B" w:rsidP="00582272">
            <w:pPr>
              <w:jc w:val="center"/>
              <w:rPr>
                <w:color w:val="000000"/>
              </w:rPr>
            </w:pPr>
            <w:proofErr w:type="gramStart"/>
            <w:r w:rsidRPr="00582272">
              <w:rPr>
                <w:color w:val="000000"/>
                <w:sz w:val="22"/>
                <w:szCs w:val="22"/>
              </w:rPr>
              <w:t>строительные</w:t>
            </w:r>
            <w:proofErr w:type="gramEnd"/>
            <w:r w:rsidRPr="00582272">
              <w:rPr>
                <w:color w:val="000000"/>
                <w:sz w:val="22"/>
                <w:szCs w:val="22"/>
              </w:rPr>
              <w:t xml:space="preserve"> чертежи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</w:rPr>
            </w:pPr>
            <w:r w:rsidRPr="00FC534B">
              <w:rPr>
                <w:b/>
                <w:sz w:val="22"/>
                <w:szCs w:val="22"/>
              </w:rPr>
              <w:t>14/10</w:t>
            </w:r>
          </w:p>
        </w:tc>
      </w:tr>
      <w:tr w:rsidR="00FC534B" w:rsidRPr="00EC3271" w:rsidTr="00204588">
        <w:trPr>
          <w:trHeight w:val="276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EC3271">
            <w:pPr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7-8</w:t>
            </w:r>
            <w:r w:rsidRPr="00EC3271">
              <w:rPr>
                <w:color w:val="000000"/>
                <w:sz w:val="22"/>
                <w:szCs w:val="22"/>
              </w:rPr>
              <w:t xml:space="preserve">.Назначение, состав проекционных изображений, специфика метрических характеристик, условные графические обозначения. Содержание и виды строительных чертежей. Масштабы строительных чертежей. Элементы конструкций и их </w:t>
            </w:r>
            <w:proofErr w:type="gramStart"/>
            <w:r w:rsidRPr="00EC3271">
              <w:rPr>
                <w:color w:val="000000"/>
                <w:sz w:val="22"/>
                <w:szCs w:val="22"/>
              </w:rPr>
              <w:t>маркировка.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FC534B" w:rsidRDefault="00FC534B" w:rsidP="00FC534B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9-10 </w:t>
            </w:r>
            <w:r w:rsidRPr="00FC534B">
              <w:rPr>
                <w:color w:val="000000"/>
                <w:sz w:val="22"/>
                <w:szCs w:val="22"/>
              </w:rPr>
              <w:t xml:space="preserve">Конструктивные элементы и схемы зданий. Координационные оси и нанесение размеров на чертежах. Выноски и ссылки на </w:t>
            </w:r>
            <w:proofErr w:type="gramStart"/>
            <w:r w:rsidRPr="00FC534B">
              <w:rPr>
                <w:color w:val="000000"/>
                <w:sz w:val="22"/>
                <w:szCs w:val="22"/>
              </w:rPr>
              <w:t>строительных</w:t>
            </w:r>
            <w:r w:rsidR="00204588">
              <w:rPr>
                <w:color w:val="000000"/>
                <w:sz w:val="22"/>
                <w:szCs w:val="22"/>
              </w:rPr>
              <w:t>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Default="00FC534B" w:rsidP="00FC534B">
            <w:pPr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C534B" w:rsidRDefault="00FC534B" w:rsidP="00FC534B">
            <w:pPr>
              <w:widowControl/>
              <w:jc w:val="center"/>
            </w:pPr>
          </w:p>
          <w:p w:rsidR="00FC534B" w:rsidRDefault="00FC534B" w:rsidP="00FC534B">
            <w:pPr>
              <w:widowControl/>
              <w:jc w:val="center"/>
            </w:pPr>
          </w:p>
          <w:p w:rsidR="00FC534B" w:rsidRPr="00EC3271" w:rsidRDefault="00FC534B" w:rsidP="00FC534B">
            <w:pPr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trHeight w:val="276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EC3271">
            <w:pPr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Default="00FC534B" w:rsidP="00EC3271">
            <w:pPr>
              <w:rPr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</w:rPr>
            </w:pPr>
            <w:r w:rsidRPr="00FC534B">
              <w:rPr>
                <w:b/>
                <w:sz w:val="22"/>
                <w:szCs w:val="22"/>
              </w:rPr>
              <w:t>10</w:t>
            </w:r>
          </w:p>
        </w:tc>
      </w:tr>
      <w:tr w:rsidR="00FC534B" w:rsidRPr="00EC3271" w:rsidTr="00204588">
        <w:trPr>
          <w:trHeight w:val="276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11-</w:t>
            </w:r>
            <w:proofErr w:type="gramStart"/>
            <w:r>
              <w:rPr>
                <w:color w:val="000000"/>
                <w:sz w:val="22"/>
                <w:szCs w:val="22"/>
              </w:rPr>
              <w:t>12 .</w:t>
            </w:r>
            <w:r w:rsidRPr="00FC534B">
              <w:rPr>
                <w:i/>
                <w:color w:val="000000"/>
                <w:sz w:val="22"/>
                <w:szCs w:val="22"/>
              </w:rPr>
              <w:t>Практическая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подготовка  № 3</w:t>
            </w:r>
            <w:r w:rsidRPr="00EC3271">
              <w:rPr>
                <w:color w:val="000000"/>
                <w:sz w:val="22"/>
                <w:szCs w:val="22"/>
              </w:rPr>
              <w:t xml:space="preserve"> Условные изображения на строительных чертежах по ГОСТ окон и дверей, лестниц и пандусов, перегородок, кабин и шкафов, отверстий и каналов в стенах, пече</w:t>
            </w:r>
            <w:r>
              <w:rPr>
                <w:color w:val="000000"/>
                <w:sz w:val="22"/>
                <w:szCs w:val="22"/>
              </w:rPr>
              <w:t>й, плит бытовых, холодильников.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13-</w:t>
            </w:r>
            <w:proofErr w:type="gramStart"/>
            <w:r>
              <w:rPr>
                <w:color w:val="000000"/>
                <w:sz w:val="22"/>
                <w:szCs w:val="22"/>
              </w:rPr>
              <w:t>14.</w:t>
            </w:r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№4</w:t>
            </w:r>
            <w:r w:rsidRPr="00FC534B">
              <w:rPr>
                <w:color w:val="000000"/>
                <w:sz w:val="22"/>
                <w:szCs w:val="22"/>
              </w:rPr>
              <w:t xml:space="preserve">Условные изображения на строительных чертежах по ГОСТ </w:t>
            </w:r>
            <w:r w:rsidRPr="00EC3271">
              <w:rPr>
                <w:color w:val="000000"/>
                <w:sz w:val="22"/>
                <w:szCs w:val="22"/>
              </w:rPr>
              <w:t xml:space="preserve">санитарно-технических устройств, подъёмно-транспортного оборудования. 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15-16.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 №5</w:t>
            </w:r>
            <w:r>
              <w:rPr>
                <w:color w:val="000000"/>
                <w:sz w:val="22"/>
                <w:szCs w:val="22"/>
              </w:rPr>
              <w:t>Чертежи плана здания, сооружения</w:t>
            </w:r>
            <w:r w:rsidRPr="00EC3271">
              <w:rPr>
                <w:color w:val="000000"/>
                <w:sz w:val="22"/>
                <w:szCs w:val="22"/>
              </w:rPr>
              <w:t xml:space="preserve">. 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17-18</w:t>
            </w:r>
            <w:proofErr w:type="gramStart"/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№6</w:t>
            </w:r>
            <w:r w:rsidRPr="00EC3271">
              <w:rPr>
                <w:color w:val="000000"/>
                <w:sz w:val="22"/>
                <w:szCs w:val="22"/>
              </w:rPr>
              <w:t>Чертежи фасадов</w:t>
            </w:r>
            <w:r>
              <w:rPr>
                <w:color w:val="000000"/>
                <w:sz w:val="22"/>
                <w:szCs w:val="22"/>
              </w:rPr>
              <w:t xml:space="preserve"> здания</w:t>
            </w:r>
            <w:r w:rsidRPr="00EC3271">
              <w:rPr>
                <w:color w:val="000000"/>
                <w:sz w:val="22"/>
                <w:szCs w:val="22"/>
              </w:rPr>
              <w:t xml:space="preserve">. 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EC3271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19-20</w:t>
            </w:r>
            <w:proofErr w:type="gramStart"/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№7</w:t>
            </w:r>
            <w:r w:rsidRPr="00EC3271">
              <w:rPr>
                <w:color w:val="000000"/>
                <w:sz w:val="22"/>
                <w:szCs w:val="22"/>
              </w:rPr>
              <w:t>Чертежи разрезов, фрагментов, узлов, деталей.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Default="00FC534B" w:rsidP="00FC534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</w:pPr>
            <w:r w:rsidRPr="00FC534B">
              <w:rPr>
                <w:sz w:val="22"/>
                <w:szCs w:val="22"/>
              </w:rPr>
              <w:t>2</w:t>
            </w:r>
          </w:p>
          <w:p w:rsidR="00FC534B" w:rsidRPr="00FC534B" w:rsidRDefault="00FC534B" w:rsidP="00FC534B">
            <w:pPr>
              <w:widowControl/>
              <w:jc w:val="center"/>
            </w:pPr>
          </w:p>
          <w:p w:rsidR="00FC534B" w:rsidRPr="00FC534B" w:rsidRDefault="00FC534B" w:rsidP="00FC534B">
            <w:pPr>
              <w:widowControl/>
              <w:jc w:val="center"/>
            </w:pPr>
          </w:p>
          <w:p w:rsidR="00FC534B" w:rsidRPr="00FC534B" w:rsidRDefault="00FC534B" w:rsidP="00FC534B">
            <w:pPr>
              <w:widowControl/>
              <w:jc w:val="center"/>
            </w:pPr>
            <w:r w:rsidRPr="00FC534B">
              <w:rPr>
                <w:sz w:val="22"/>
                <w:szCs w:val="22"/>
              </w:rPr>
              <w:t>2</w:t>
            </w:r>
          </w:p>
          <w:p w:rsidR="00FC534B" w:rsidRPr="00FC534B" w:rsidRDefault="00FC534B" w:rsidP="00FC534B">
            <w:pPr>
              <w:widowControl/>
              <w:jc w:val="center"/>
            </w:pPr>
          </w:p>
          <w:p w:rsidR="00204588" w:rsidRDefault="00204588" w:rsidP="00FC534B">
            <w:pPr>
              <w:widowControl/>
              <w:jc w:val="center"/>
            </w:pPr>
          </w:p>
          <w:p w:rsidR="00FC534B" w:rsidRPr="00FC534B" w:rsidRDefault="00FC534B" w:rsidP="00FC534B">
            <w:pPr>
              <w:widowControl/>
              <w:jc w:val="center"/>
            </w:pPr>
            <w:r w:rsidRPr="00FC534B">
              <w:rPr>
                <w:sz w:val="22"/>
                <w:szCs w:val="22"/>
              </w:rPr>
              <w:t>2</w:t>
            </w:r>
          </w:p>
          <w:p w:rsidR="00204588" w:rsidRDefault="00204588" w:rsidP="00FC534B">
            <w:pPr>
              <w:widowControl/>
              <w:jc w:val="center"/>
            </w:pPr>
          </w:p>
          <w:p w:rsidR="00FC534B" w:rsidRPr="00FC534B" w:rsidRDefault="00FC534B" w:rsidP="00FC534B">
            <w:pPr>
              <w:widowControl/>
              <w:jc w:val="center"/>
            </w:pPr>
            <w:r w:rsidRPr="00FC534B">
              <w:rPr>
                <w:sz w:val="22"/>
                <w:szCs w:val="22"/>
              </w:rPr>
              <w:t>2</w:t>
            </w:r>
          </w:p>
          <w:p w:rsidR="00204588" w:rsidRDefault="00204588" w:rsidP="00FC534B">
            <w:pPr>
              <w:widowControl/>
              <w:jc w:val="center"/>
            </w:pPr>
          </w:p>
          <w:p w:rsidR="00FC534B" w:rsidRPr="00EC3271" w:rsidRDefault="00FC534B" w:rsidP="00FC534B">
            <w:pPr>
              <w:widowControl/>
              <w:jc w:val="center"/>
              <w:rPr>
                <w:b/>
              </w:rPr>
            </w:pPr>
            <w:r w:rsidRPr="00FC534B">
              <w:rPr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gridAfter w:val="1"/>
          <w:wAfter w:w="1134" w:type="dxa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  <w:r w:rsidRPr="00EC3271">
              <w:rPr>
                <w:sz w:val="22"/>
                <w:szCs w:val="22"/>
              </w:rPr>
              <w:lastRenderedPageBreak/>
              <w:t>Тема 1.3</w:t>
            </w:r>
          </w:p>
          <w:p w:rsidR="00FC534B" w:rsidRPr="00EC3271" w:rsidRDefault="00FC534B" w:rsidP="00FC534B">
            <w:pPr>
              <w:widowControl/>
              <w:jc w:val="center"/>
            </w:pPr>
            <w:r w:rsidRPr="00EC3271">
              <w:rPr>
                <w:sz w:val="22"/>
                <w:szCs w:val="22"/>
              </w:rPr>
              <w:t>Чертежи железобетонных конструкций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</w:p>
        </w:tc>
      </w:tr>
      <w:tr w:rsidR="00FC534B" w:rsidRPr="00EC3271" w:rsidTr="00204588"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rPr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  <w:p w:rsidR="00FC534B" w:rsidRDefault="00FC534B" w:rsidP="00FC534B">
            <w:pPr>
              <w:widowControl/>
              <w:rPr>
                <w:color w:val="000000"/>
              </w:rPr>
            </w:pPr>
            <w:r w:rsidRPr="00EC3271">
              <w:rPr>
                <w:color w:val="000000"/>
                <w:sz w:val="22"/>
                <w:szCs w:val="22"/>
              </w:rPr>
              <w:t>21-22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C3271">
              <w:rPr>
                <w:color w:val="000000"/>
                <w:sz w:val="22"/>
                <w:szCs w:val="22"/>
              </w:rPr>
              <w:t xml:space="preserve"> Схемы расположения элементов сборных конструкций. Рабочие монтажные схемы зданий.</w:t>
            </w:r>
          </w:p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23-24</w:t>
            </w:r>
            <w:proofErr w:type="gramStart"/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№8</w:t>
            </w:r>
            <w:r w:rsidRPr="00FC534B">
              <w:rPr>
                <w:color w:val="000000"/>
                <w:sz w:val="22"/>
                <w:szCs w:val="22"/>
              </w:rPr>
              <w:t>Чертежи элементов железобетонных конструкций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4/</w:t>
            </w:r>
            <w:r w:rsidRPr="00FC534B">
              <w:rPr>
                <w:b/>
                <w:color w:val="000000"/>
                <w:sz w:val="22"/>
                <w:szCs w:val="22"/>
              </w:rPr>
              <w:t>2</w:t>
            </w:r>
          </w:p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</w:p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  <w:r w:rsidRPr="00EC3271">
              <w:rPr>
                <w:sz w:val="22"/>
                <w:szCs w:val="22"/>
              </w:rPr>
              <w:t>Тема 1.4</w:t>
            </w:r>
          </w:p>
          <w:p w:rsidR="00FC534B" w:rsidRPr="00EC3271" w:rsidRDefault="00FC534B" w:rsidP="00FC534B">
            <w:pPr>
              <w:jc w:val="center"/>
            </w:pPr>
            <w:r w:rsidRPr="00EC3271">
              <w:rPr>
                <w:sz w:val="22"/>
                <w:szCs w:val="22"/>
              </w:rPr>
              <w:t>Чертежи деревянных и каменных конструкций.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4/2</w:t>
            </w:r>
          </w:p>
        </w:tc>
      </w:tr>
      <w:tr w:rsidR="00FC534B" w:rsidRPr="00EC3271" w:rsidTr="00204588">
        <w:trPr>
          <w:trHeight w:val="1294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25-26</w:t>
            </w:r>
            <w:r w:rsidRPr="00EC3271">
              <w:rPr>
                <w:color w:val="000000"/>
                <w:sz w:val="22"/>
                <w:szCs w:val="22"/>
              </w:rPr>
              <w:t xml:space="preserve">.Назначение и маркировка чертежей. Чертежи, включающие изображения изделий и деталей из </w:t>
            </w:r>
            <w:proofErr w:type="gramStart"/>
            <w:r w:rsidRPr="00EC3271">
              <w:rPr>
                <w:color w:val="000000"/>
                <w:sz w:val="22"/>
                <w:szCs w:val="22"/>
              </w:rPr>
              <w:t>дерева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27-</w:t>
            </w:r>
            <w:proofErr w:type="gramStart"/>
            <w:r>
              <w:rPr>
                <w:color w:val="000000"/>
                <w:sz w:val="22"/>
                <w:szCs w:val="22"/>
              </w:rPr>
              <w:t>28.</w:t>
            </w:r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№9</w:t>
            </w:r>
            <w:r w:rsidRPr="00FC534B">
              <w:rPr>
                <w:color w:val="000000"/>
                <w:sz w:val="22"/>
                <w:szCs w:val="22"/>
              </w:rPr>
              <w:t>Чертежи деревянных и каменных конструкций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</w:p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  <w:r>
              <w:rPr>
                <w:sz w:val="22"/>
                <w:szCs w:val="22"/>
              </w:rPr>
              <w:t>Тема 1.5</w:t>
            </w:r>
          </w:p>
          <w:p w:rsidR="00FC534B" w:rsidRDefault="00FC534B" w:rsidP="00FC534B">
            <w:pPr>
              <w:jc w:val="center"/>
            </w:pPr>
            <w:r w:rsidRPr="00EC3271">
              <w:rPr>
                <w:sz w:val="22"/>
                <w:szCs w:val="22"/>
              </w:rPr>
              <w:t xml:space="preserve">Чертежи санитарно-технического </w:t>
            </w:r>
            <w:proofErr w:type="gramStart"/>
            <w:r w:rsidRPr="00EC3271">
              <w:rPr>
                <w:sz w:val="22"/>
                <w:szCs w:val="22"/>
              </w:rPr>
              <w:t>оборудования,  монтажа</w:t>
            </w:r>
            <w:proofErr w:type="gramEnd"/>
            <w:r w:rsidRPr="00EC3271">
              <w:rPr>
                <w:sz w:val="22"/>
                <w:szCs w:val="22"/>
              </w:rPr>
              <w:t xml:space="preserve"> конструкций и технологического оборудования зданий и сооружений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4/2</w:t>
            </w:r>
          </w:p>
        </w:tc>
      </w:tr>
      <w:tr w:rsidR="00FC534B" w:rsidRPr="00EC3271" w:rsidTr="00204588"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29-30</w:t>
            </w:r>
            <w:r w:rsidRPr="00EC3271">
              <w:rPr>
                <w:color w:val="000000"/>
                <w:sz w:val="22"/>
                <w:szCs w:val="22"/>
              </w:rPr>
              <w:t xml:space="preserve"> Системы условных графических обозначений. Чертежи водопровода, канализации, систем газоснабжения, отопления, вентиляции, кондиционирования. Проект производства работ. Рабочие чертежи и схемы технологического оборудования, конструкций, т</w:t>
            </w:r>
            <w:r>
              <w:rPr>
                <w:color w:val="000000"/>
                <w:sz w:val="22"/>
                <w:szCs w:val="22"/>
              </w:rPr>
              <w:t xml:space="preserve">рубопроводов, подъездных </w:t>
            </w:r>
            <w:proofErr w:type="gramStart"/>
            <w:r>
              <w:rPr>
                <w:color w:val="000000"/>
                <w:sz w:val="22"/>
                <w:szCs w:val="22"/>
              </w:rPr>
              <w:t>путей.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 w:rsidRPr="00FC534B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 xml:space="preserve">-32 </w:t>
            </w:r>
            <w:proofErr w:type="gramStart"/>
            <w:r w:rsidRPr="00FC534B"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 w:rsidRPr="00FC534B">
              <w:rPr>
                <w:i/>
                <w:color w:val="000000"/>
                <w:sz w:val="22"/>
                <w:szCs w:val="22"/>
              </w:rPr>
              <w:t xml:space="preserve">  №10</w:t>
            </w:r>
            <w:r w:rsidRPr="00EC3271">
              <w:rPr>
                <w:color w:val="000000"/>
                <w:sz w:val="22"/>
                <w:szCs w:val="22"/>
              </w:rPr>
              <w:t xml:space="preserve">Чтение чертежей: план-схема водопровода, фрагмента плана подвала жилого дома с элементами магистрального трубопровода, схем водопровода и канализации и их узлов, систем отопления  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  <w:r w:rsidRPr="00EC3271">
              <w:rPr>
                <w:sz w:val="22"/>
                <w:szCs w:val="22"/>
              </w:rPr>
              <w:t>Тема 1.6.</w:t>
            </w:r>
          </w:p>
          <w:p w:rsidR="00FC534B" w:rsidRPr="00EC3271" w:rsidRDefault="00FC534B" w:rsidP="00FC534B">
            <w:pPr>
              <w:jc w:val="center"/>
            </w:pPr>
            <w:r w:rsidRPr="00EC3271">
              <w:rPr>
                <w:sz w:val="22"/>
                <w:szCs w:val="22"/>
              </w:rPr>
              <w:t>Чертежи строительных генеральных планов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4/2</w:t>
            </w:r>
          </w:p>
        </w:tc>
      </w:tr>
      <w:tr w:rsidR="00FC534B" w:rsidRPr="00EC3271" w:rsidTr="00204588"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33-34.</w:t>
            </w:r>
            <w:r w:rsidRPr="00FC534B">
              <w:rPr>
                <w:color w:val="000000"/>
                <w:sz w:val="22"/>
                <w:szCs w:val="22"/>
              </w:rPr>
              <w:t xml:space="preserve">Чертежи строительных генеральных планов: условные изображения, масштаб, информация на чертежах </w:t>
            </w:r>
            <w:proofErr w:type="gramStart"/>
            <w:r w:rsidRPr="00FC534B">
              <w:rPr>
                <w:color w:val="000000"/>
                <w:sz w:val="22"/>
                <w:szCs w:val="22"/>
              </w:rPr>
              <w:t>генпланов.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trHeight w:val="386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35-</w:t>
            </w:r>
            <w:proofErr w:type="gramStart"/>
            <w:r>
              <w:rPr>
                <w:color w:val="000000"/>
                <w:sz w:val="22"/>
                <w:szCs w:val="22"/>
              </w:rPr>
              <w:t>36.</w:t>
            </w:r>
            <w:r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№11</w:t>
            </w:r>
            <w:r w:rsidRPr="00EC3271">
              <w:rPr>
                <w:i/>
                <w:color w:val="000000"/>
                <w:sz w:val="22"/>
                <w:szCs w:val="22"/>
              </w:rPr>
              <w:t>:</w:t>
            </w:r>
            <w:r w:rsidRPr="00EC3271">
              <w:rPr>
                <w:color w:val="000000"/>
                <w:sz w:val="22"/>
                <w:szCs w:val="22"/>
              </w:rPr>
              <w:t xml:space="preserve">  Пример чертежа строительного генплана</w:t>
            </w:r>
            <w:r w:rsidR="00204588">
              <w:rPr>
                <w:color w:val="000000"/>
                <w:sz w:val="22"/>
                <w:szCs w:val="22"/>
              </w:rPr>
              <w:t>.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EC3271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Default="00FC534B" w:rsidP="00FC534B">
            <w:pPr>
              <w:widowControl/>
              <w:jc w:val="center"/>
            </w:pPr>
            <w:r w:rsidRPr="00EC3271">
              <w:rPr>
                <w:sz w:val="22"/>
                <w:szCs w:val="22"/>
              </w:rPr>
              <w:t>Тема 1.7.</w:t>
            </w:r>
          </w:p>
          <w:p w:rsidR="00FC534B" w:rsidRPr="00EC3271" w:rsidRDefault="00FC534B" w:rsidP="00FC534B">
            <w:pPr>
              <w:jc w:val="center"/>
            </w:pPr>
            <w:r w:rsidRPr="00EC3271">
              <w:rPr>
                <w:sz w:val="22"/>
                <w:szCs w:val="22"/>
              </w:rPr>
              <w:t xml:space="preserve"> Техническое рисование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6/4</w:t>
            </w:r>
          </w:p>
        </w:tc>
      </w:tr>
      <w:tr w:rsidR="00FC534B" w:rsidRPr="00EC3271" w:rsidTr="00204588"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</w:pPr>
          </w:p>
        </w:tc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37-38</w:t>
            </w:r>
            <w:r w:rsidRPr="00EC3271">
              <w:rPr>
                <w:color w:val="000000"/>
                <w:sz w:val="22"/>
                <w:szCs w:val="22"/>
              </w:rPr>
              <w:t>.</w:t>
            </w:r>
            <w:r w:rsidRPr="00FC534B">
              <w:rPr>
                <w:color w:val="000000"/>
                <w:sz w:val="22"/>
                <w:szCs w:val="22"/>
              </w:rPr>
              <w:t xml:space="preserve">Понятия виды изображений, материалы и приемы рисования. Элементы компоновки, композиции, линейные построения формы, светотень, тональные решения </w:t>
            </w:r>
            <w:proofErr w:type="gramStart"/>
            <w:r w:rsidRPr="00FC534B">
              <w:rPr>
                <w:color w:val="000000"/>
                <w:sz w:val="22"/>
                <w:szCs w:val="22"/>
              </w:rPr>
              <w:t>рисунка.</w:t>
            </w:r>
            <w:r w:rsidR="00204588" w:rsidRPr="00204588">
              <w:rPr>
                <w:color w:val="000000"/>
                <w:sz w:val="22"/>
                <w:szCs w:val="22"/>
              </w:rPr>
              <w:t>(</w:t>
            </w:r>
            <w:proofErr w:type="gramEnd"/>
            <w:r w:rsidR="00204588" w:rsidRPr="00204588">
              <w:rPr>
                <w:color w:val="000000"/>
                <w:sz w:val="22"/>
                <w:szCs w:val="22"/>
              </w:rPr>
              <w:t>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rPr>
          <w:trHeight w:val="805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39-</w:t>
            </w:r>
            <w:proofErr w:type="gramStart"/>
            <w:r>
              <w:rPr>
                <w:color w:val="000000"/>
                <w:sz w:val="22"/>
                <w:szCs w:val="22"/>
              </w:rPr>
              <w:t>40</w:t>
            </w:r>
            <w:r w:rsidRPr="00EC3271">
              <w:rPr>
                <w:color w:val="000000"/>
                <w:sz w:val="22"/>
                <w:szCs w:val="22"/>
              </w:rPr>
              <w:t>.</w:t>
            </w:r>
            <w:r w:rsidRPr="00FC534B">
              <w:rPr>
                <w:i/>
              </w:rPr>
              <w:t>Практическая  подготовка</w:t>
            </w:r>
            <w:proofErr w:type="gramEnd"/>
            <w:r w:rsidRPr="00FC534B">
              <w:rPr>
                <w:i/>
              </w:rPr>
              <w:t xml:space="preserve"> №12</w:t>
            </w:r>
            <w:r w:rsidRPr="00FC534B">
              <w:t xml:space="preserve"> Построения рисунков многоугольников с изображением светотени.</w:t>
            </w:r>
            <w:r w:rsidR="00204588" w:rsidRPr="00204588">
              <w:t>(ОУД.14</w:t>
            </w:r>
            <w:r w:rsidR="00204588" w:rsidRPr="00204588">
              <w:tab/>
              <w:t>Черчение профессионально-ориентированного содержания)</w:t>
            </w:r>
          </w:p>
          <w:p w:rsidR="00FC534B" w:rsidRPr="00EC3271" w:rsidRDefault="00FC534B" w:rsidP="00FC534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41-42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Практическая  подготовка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№13</w:t>
            </w:r>
            <w:r w:rsidRPr="00EC3271">
              <w:rPr>
                <w:color w:val="000000"/>
                <w:sz w:val="22"/>
                <w:szCs w:val="22"/>
              </w:rPr>
              <w:t xml:space="preserve"> Выполнение отмывки фасада здания</w:t>
            </w:r>
            <w:r w:rsidR="00204588" w:rsidRPr="00204588">
              <w:rPr>
                <w:color w:val="000000"/>
                <w:sz w:val="22"/>
                <w:szCs w:val="22"/>
              </w:rPr>
              <w:t>(ОУД.14</w:t>
            </w:r>
            <w:r w:rsidR="00204588" w:rsidRPr="00204588">
              <w:rPr>
                <w:color w:val="000000"/>
                <w:sz w:val="22"/>
                <w:szCs w:val="22"/>
              </w:rPr>
              <w:tab/>
              <w:t>Черчение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</w:p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C534B" w:rsidRPr="00EC3271" w:rsidRDefault="00FC534B" w:rsidP="00FC534B">
            <w:pPr>
              <w:widowControl/>
              <w:jc w:val="center"/>
              <w:rPr>
                <w:color w:val="000000"/>
              </w:rPr>
            </w:pPr>
          </w:p>
          <w:p w:rsidR="00FC534B" w:rsidRPr="00EC3271" w:rsidRDefault="00FC534B" w:rsidP="00FC53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C534B" w:rsidRPr="00EC3271" w:rsidTr="0020458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EC3271" w:rsidRDefault="00FC534B" w:rsidP="00FC534B">
            <w:pPr>
              <w:widowControl/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4B" w:rsidRPr="00FC534B" w:rsidRDefault="00FC534B" w:rsidP="00FC534B">
            <w:pPr>
              <w:widowControl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Консультация</w:t>
            </w:r>
          </w:p>
          <w:p w:rsidR="00FC534B" w:rsidRPr="00EC3271" w:rsidRDefault="00FC534B" w:rsidP="00FC534B">
            <w:pPr>
              <w:widowControl/>
              <w:rPr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34B" w:rsidRPr="00FC534B" w:rsidRDefault="00FC534B" w:rsidP="00FC534B">
            <w:pPr>
              <w:widowControl/>
              <w:jc w:val="center"/>
              <w:rPr>
                <w:b/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4</w:t>
            </w:r>
          </w:p>
          <w:p w:rsidR="00FC534B" w:rsidRDefault="00FC534B" w:rsidP="00FC534B">
            <w:pPr>
              <w:widowControl/>
              <w:jc w:val="center"/>
              <w:rPr>
                <w:color w:val="000000"/>
              </w:rPr>
            </w:pPr>
            <w:r w:rsidRPr="00FC534B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EC3271" w:rsidRDefault="00EC3271" w:rsidP="00EC3271">
      <w:pPr>
        <w:widowControl/>
        <w:rPr>
          <w:sz w:val="22"/>
          <w:szCs w:val="22"/>
        </w:rPr>
      </w:pPr>
    </w:p>
    <w:p w:rsidR="00EC3271" w:rsidRPr="00EC3271" w:rsidRDefault="00FC534B" w:rsidP="00EC3271">
      <w:pPr>
        <w:widowControl/>
        <w:rPr>
          <w:sz w:val="22"/>
          <w:szCs w:val="22"/>
        </w:rPr>
        <w:sectPr w:rsidR="00EC3271" w:rsidRPr="00EC3271" w:rsidSect="00582272">
          <w:footerReference w:type="default" r:id="rId9"/>
          <w:pgSz w:w="16837" w:h="11905" w:orient="landscape"/>
          <w:pgMar w:top="426" w:right="518" w:bottom="0" w:left="605" w:header="720" w:footer="720" w:gutter="0"/>
          <w:cols w:space="60"/>
          <w:noEndnote/>
        </w:sectPr>
      </w:pPr>
      <w:r>
        <w:rPr>
          <w:sz w:val="22"/>
          <w:szCs w:val="22"/>
        </w:rPr>
        <w:t>.</w:t>
      </w:r>
    </w:p>
    <w:p w:rsidR="00582272" w:rsidRPr="00582272" w:rsidRDefault="00582272" w:rsidP="00582272"/>
    <w:p w:rsidR="00582272" w:rsidRPr="00582272" w:rsidRDefault="00582272" w:rsidP="00582272">
      <w:pPr>
        <w:jc w:val="center"/>
        <w:rPr>
          <w:b/>
        </w:rPr>
      </w:pPr>
      <w:r w:rsidRPr="00582272">
        <w:rPr>
          <w:b/>
        </w:rPr>
        <w:t>3. УСЛОВИЯ РЕАЛИЗАЦИИ ПРОГРАММЫ ДИСЦИПЛИНЫ</w:t>
      </w:r>
    </w:p>
    <w:p w:rsidR="00582272" w:rsidRDefault="00582272" w:rsidP="00582272"/>
    <w:p w:rsidR="00582272" w:rsidRPr="00582272" w:rsidRDefault="00582272" w:rsidP="00582272">
      <w:pPr>
        <w:spacing w:line="276" w:lineRule="auto"/>
        <w:jc w:val="both"/>
        <w:rPr>
          <w:b/>
        </w:rPr>
      </w:pPr>
      <w:r w:rsidRPr="00582272">
        <w:rPr>
          <w:b/>
        </w:rPr>
        <w:t>3.1.</w:t>
      </w:r>
      <w:r w:rsidRPr="00582272">
        <w:rPr>
          <w:b/>
        </w:rPr>
        <w:tab/>
        <w:t>Материально-техническое обеспечение</w:t>
      </w:r>
    </w:p>
    <w:p w:rsidR="00582272" w:rsidRDefault="00582272" w:rsidP="00582272">
      <w:pPr>
        <w:spacing w:line="276" w:lineRule="auto"/>
        <w:jc w:val="both"/>
      </w:pPr>
      <w:r>
        <w:t>В состав учебно-методического и материально-технического обеспечения программы учебной дисциплины «Основ строительного черчения» входят:</w:t>
      </w:r>
    </w:p>
    <w:p w:rsidR="00582272" w:rsidRDefault="00582272" w:rsidP="00582272">
      <w:pPr>
        <w:spacing w:line="276" w:lineRule="auto"/>
        <w:jc w:val="both"/>
      </w:pPr>
      <w:r>
        <w:t xml:space="preserve">Оборудование учебного кабинета: </w:t>
      </w:r>
    </w:p>
    <w:p w:rsidR="00582272" w:rsidRDefault="00582272" w:rsidP="00582272">
      <w:pPr>
        <w:spacing w:line="276" w:lineRule="auto"/>
        <w:jc w:val="both"/>
      </w:pPr>
      <w:r>
        <w:t xml:space="preserve">- рабочие места по количеству обучающихся; </w:t>
      </w:r>
    </w:p>
    <w:p w:rsidR="00582272" w:rsidRDefault="00582272" w:rsidP="00582272">
      <w:pPr>
        <w:spacing w:line="276" w:lineRule="auto"/>
        <w:jc w:val="both"/>
      </w:pPr>
      <w:r>
        <w:t xml:space="preserve">- рабочее место преподавателя. </w:t>
      </w:r>
    </w:p>
    <w:p w:rsidR="00582272" w:rsidRDefault="00582272" w:rsidP="00582272">
      <w:pPr>
        <w:spacing w:line="276" w:lineRule="auto"/>
        <w:jc w:val="both"/>
      </w:pPr>
      <w:r>
        <w:t>- наглядные пособия для выполнения практических заданий и практической подготовки;</w:t>
      </w:r>
    </w:p>
    <w:p w:rsidR="00582272" w:rsidRDefault="00582272" w:rsidP="00582272">
      <w:pPr>
        <w:spacing w:line="276" w:lineRule="auto"/>
        <w:jc w:val="both"/>
      </w:pPr>
      <w:r>
        <w:t xml:space="preserve"> - модели геометрических тел;</w:t>
      </w:r>
    </w:p>
    <w:p w:rsidR="00582272" w:rsidRDefault="00582272" w:rsidP="00582272">
      <w:pPr>
        <w:spacing w:line="276" w:lineRule="auto"/>
        <w:jc w:val="both"/>
      </w:pPr>
      <w:r>
        <w:t xml:space="preserve">- модели геометрических тел по теме «разрезы и сечения»; </w:t>
      </w:r>
    </w:p>
    <w:p w:rsidR="00582272" w:rsidRDefault="00582272" w:rsidP="00582272">
      <w:pPr>
        <w:spacing w:line="276" w:lineRule="auto"/>
        <w:jc w:val="both"/>
      </w:pPr>
      <w:r>
        <w:t xml:space="preserve">- плакаты по разделам и темам; </w:t>
      </w:r>
    </w:p>
    <w:p w:rsidR="00582272" w:rsidRDefault="00582272" w:rsidP="00582272">
      <w:pPr>
        <w:spacing w:line="276" w:lineRule="auto"/>
        <w:jc w:val="both"/>
      </w:pPr>
      <w:r>
        <w:t>- детали различных видов</w:t>
      </w:r>
    </w:p>
    <w:p w:rsidR="00582272" w:rsidRDefault="00582272" w:rsidP="00582272">
      <w:pPr>
        <w:spacing w:line="276" w:lineRule="auto"/>
        <w:jc w:val="both"/>
      </w:pPr>
      <w:r>
        <w:t xml:space="preserve">Технические средства обучения: </w:t>
      </w:r>
    </w:p>
    <w:p w:rsidR="00582272" w:rsidRDefault="00582272" w:rsidP="00582272">
      <w:pPr>
        <w:spacing w:line="276" w:lineRule="auto"/>
        <w:jc w:val="both"/>
      </w:pPr>
      <w:r>
        <w:t>- мультимедийное оборудование;</w:t>
      </w:r>
    </w:p>
    <w:p w:rsidR="00582272" w:rsidRDefault="00582272" w:rsidP="00582272">
      <w:pPr>
        <w:spacing w:line="276" w:lineRule="auto"/>
        <w:jc w:val="both"/>
      </w:pPr>
      <w:r>
        <w:t>- локальная сеть кабинета, интернет;</w:t>
      </w:r>
    </w:p>
    <w:p w:rsidR="00582272" w:rsidRDefault="00582272" w:rsidP="00582272">
      <w:pPr>
        <w:spacing w:line="276" w:lineRule="auto"/>
        <w:jc w:val="both"/>
      </w:pPr>
      <w:r>
        <w:t>- периферийное оборудование и оргтехника.</w:t>
      </w:r>
    </w:p>
    <w:p w:rsidR="00582272" w:rsidRDefault="00582272" w:rsidP="00582272">
      <w:pPr>
        <w:spacing w:line="276" w:lineRule="auto"/>
        <w:jc w:val="both"/>
      </w:pPr>
      <w:r>
        <w:t xml:space="preserve">Комплект учебно-методической документации: </w:t>
      </w:r>
    </w:p>
    <w:p w:rsidR="00582272" w:rsidRDefault="00582272" w:rsidP="00582272">
      <w:pPr>
        <w:spacing w:line="276" w:lineRule="auto"/>
        <w:jc w:val="both"/>
      </w:pPr>
      <w:r>
        <w:t xml:space="preserve">- стандарт </w:t>
      </w:r>
    </w:p>
    <w:p w:rsidR="00582272" w:rsidRDefault="00582272" w:rsidP="00582272">
      <w:pPr>
        <w:spacing w:line="276" w:lineRule="auto"/>
        <w:jc w:val="both"/>
      </w:pPr>
      <w:r>
        <w:t xml:space="preserve">- рабочая программа; </w:t>
      </w:r>
    </w:p>
    <w:p w:rsidR="00582272" w:rsidRDefault="00582272" w:rsidP="00582272">
      <w:pPr>
        <w:spacing w:line="276" w:lineRule="auto"/>
        <w:jc w:val="both"/>
      </w:pPr>
      <w:r>
        <w:t xml:space="preserve">- календарно-тематический план; </w:t>
      </w:r>
    </w:p>
    <w:p w:rsidR="00582272" w:rsidRDefault="00582272" w:rsidP="00582272">
      <w:pPr>
        <w:spacing w:line="276" w:lineRule="auto"/>
        <w:jc w:val="both"/>
      </w:pPr>
      <w:r>
        <w:t xml:space="preserve">- методическая литература; </w:t>
      </w:r>
    </w:p>
    <w:p w:rsidR="00582272" w:rsidRDefault="00582272" w:rsidP="00582272">
      <w:pPr>
        <w:spacing w:line="276" w:lineRule="auto"/>
        <w:jc w:val="both"/>
      </w:pPr>
      <w:r>
        <w:t>Раздаточные дидактические материалы:</w:t>
      </w:r>
    </w:p>
    <w:p w:rsidR="00582272" w:rsidRDefault="00582272" w:rsidP="00582272">
      <w:pPr>
        <w:spacing w:line="276" w:lineRule="auto"/>
        <w:jc w:val="both"/>
      </w:pPr>
      <w:r>
        <w:t xml:space="preserve"> - карточки-задания для выполнения практических работ</w:t>
      </w:r>
    </w:p>
    <w:p w:rsidR="00582272" w:rsidRPr="00582272" w:rsidRDefault="00582272" w:rsidP="00582272">
      <w:pPr>
        <w:spacing w:line="276" w:lineRule="auto"/>
        <w:jc w:val="both"/>
        <w:rPr>
          <w:b/>
        </w:rPr>
      </w:pPr>
      <w:r w:rsidRPr="00582272">
        <w:rPr>
          <w:b/>
        </w:rPr>
        <w:t>3.2. Информационное обеспечение обучения.</w:t>
      </w:r>
    </w:p>
    <w:p w:rsidR="00582272" w:rsidRDefault="00582272" w:rsidP="00582272">
      <w:pPr>
        <w:spacing w:line="276" w:lineRule="auto"/>
        <w:jc w:val="both"/>
      </w:pPr>
      <w:r>
        <w:t xml:space="preserve">3.2.1. Основные печатные издания: </w:t>
      </w:r>
    </w:p>
    <w:p w:rsidR="00FC534B" w:rsidRDefault="00FC534B" w:rsidP="00582272">
      <w:pPr>
        <w:spacing w:line="276" w:lineRule="auto"/>
        <w:jc w:val="both"/>
      </w:pPr>
      <w:r>
        <w:t>1.</w:t>
      </w:r>
      <w:r w:rsidRPr="00FC534B">
        <w:t xml:space="preserve">Гусарова </w:t>
      </w:r>
      <w:proofErr w:type="gramStart"/>
      <w:r w:rsidRPr="00FC534B">
        <w:t>Е.А. ,</w:t>
      </w:r>
      <w:proofErr w:type="gramEnd"/>
      <w:r w:rsidRPr="00FC534B">
        <w:t xml:space="preserve"> Митина Т.В. , Полежаев Ю.О. , Тельной В.И., Основы строительного черчения [Текст]: учебник/ под редакцией Полежаева Ю.О.. - 3е изд. – М.: Академия, 2021. – 368 с.</w:t>
      </w:r>
    </w:p>
    <w:p w:rsidR="00582272" w:rsidRDefault="00FC534B" w:rsidP="00582272">
      <w:pPr>
        <w:spacing w:line="276" w:lineRule="auto"/>
        <w:jc w:val="both"/>
      </w:pPr>
      <w:r>
        <w:t>2</w:t>
      </w:r>
      <w:r w:rsidR="00582272">
        <w:t xml:space="preserve">. Феофанов </w:t>
      </w:r>
      <w:proofErr w:type="spellStart"/>
      <w:r w:rsidR="00582272">
        <w:t>А.Н.Учебное</w:t>
      </w:r>
      <w:proofErr w:type="spellEnd"/>
      <w:r w:rsidR="00582272">
        <w:t xml:space="preserve"> пособие «Чтение рабочих чертежей» М., ОИЦ «Академия», 2010 – 315 с. </w:t>
      </w:r>
    </w:p>
    <w:p w:rsidR="00582272" w:rsidRDefault="00FC534B" w:rsidP="00582272">
      <w:pPr>
        <w:spacing w:line="276" w:lineRule="auto"/>
        <w:jc w:val="both"/>
      </w:pPr>
      <w:r>
        <w:t>3</w:t>
      </w:r>
      <w:r w:rsidR="00582272">
        <w:t xml:space="preserve">. </w:t>
      </w:r>
      <w:proofErr w:type="spellStart"/>
      <w:r w:rsidR="00582272">
        <w:t>А.А.Якубович</w:t>
      </w:r>
      <w:proofErr w:type="spellEnd"/>
      <w:r w:rsidR="00582272">
        <w:t>. Сборник заданий по строительному черчению-М, «Высшая школа»1980г, 295с</w:t>
      </w:r>
    </w:p>
    <w:p w:rsidR="00582272" w:rsidRDefault="00FC534B" w:rsidP="00582272">
      <w:pPr>
        <w:spacing w:line="276" w:lineRule="auto"/>
        <w:jc w:val="both"/>
      </w:pPr>
      <w:r>
        <w:t>4</w:t>
      </w:r>
      <w:r w:rsidR="00582272">
        <w:t xml:space="preserve">.Брилинг Н.С. «Строительное и топографическое </w:t>
      </w:r>
      <w:proofErr w:type="gramStart"/>
      <w:r w:rsidR="00582272">
        <w:t>черчение»-</w:t>
      </w:r>
      <w:proofErr w:type="gramEnd"/>
      <w:r w:rsidR="00582272">
        <w:t>М., «Просвящение»,2001г-192стр.</w:t>
      </w:r>
    </w:p>
    <w:p w:rsidR="00582272" w:rsidRDefault="00FC534B" w:rsidP="00582272">
      <w:pPr>
        <w:spacing w:line="276" w:lineRule="auto"/>
        <w:jc w:val="both"/>
      </w:pPr>
      <w:r>
        <w:t>5</w:t>
      </w:r>
      <w:r w:rsidR="00582272">
        <w:t>.Вышнепольский И.С. Черчение, учебник. - М.-ИНФРА-М, 2020г- 400с.</w:t>
      </w:r>
    </w:p>
    <w:p w:rsidR="00582272" w:rsidRDefault="00582272" w:rsidP="00582272">
      <w:pPr>
        <w:spacing w:line="276" w:lineRule="auto"/>
        <w:jc w:val="both"/>
      </w:pPr>
      <w:r>
        <w:t>6. Муравьев С.Н «Инженерная графика.», М., ИЦ «Академия», 7-е издание 2017 - 320с.</w:t>
      </w:r>
    </w:p>
    <w:p w:rsidR="00582272" w:rsidRDefault="00582272" w:rsidP="00582272">
      <w:pPr>
        <w:spacing w:line="276" w:lineRule="auto"/>
        <w:jc w:val="both"/>
      </w:pPr>
      <w:r>
        <w:t xml:space="preserve">3.2.2. Дополнительная литература: </w:t>
      </w:r>
    </w:p>
    <w:p w:rsidR="00582272" w:rsidRDefault="00582272" w:rsidP="00582272">
      <w:pPr>
        <w:spacing w:line="276" w:lineRule="auto"/>
        <w:jc w:val="both"/>
      </w:pPr>
      <w:r>
        <w:t xml:space="preserve">1. И.О. </w:t>
      </w:r>
      <w:proofErr w:type="spellStart"/>
      <w:r>
        <w:t>Лепарская</w:t>
      </w:r>
      <w:proofErr w:type="spellEnd"/>
      <w:r>
        <w:t>: Альбом плакатов. – М.: Академия,2016 г. – 32плаката.</w:t>
      </w:r>
    </w:p>
    <w:p w:rsidR="00582272" w:rsidRDefault="00582272" w:rsidP="00582272">
      <w:pPr>
        <w:spacing w:line="276" w:lineRule="auto"/>
        <w:jc w:val="both"/>
      </w:pPr>
      <w:r>
        <w:t>2.  Боголюбов С.К. Индивидуальные задания по курсу черчения – М.: Высшая школа, 1989 - 290с.</w:t>
      </w:r>
    </w:p>
    <w:p w:rsidR="00582272" w:rsidRDefault="00582272" w:rsidP="00582272">
      <w:pPr>
        <w:spacing w:line="276" w:lineRule="auto"/>
        <w:jc w:val="both"/>
      </w:pPr>
      <w:r>
        <w:t xml:space="preserve">3.М.Г.Сальников задание на чтение </w:t>
      </w:r>
      <w:proofErr w:type="spellStart"/>
      <w:r>
        <w:t>деталирования</w:t>
      </w:r>
      <w:proofErr w:type="spellEnd"/>
      <w:r>
        <w:t xml:space="preserve"> и сборочных чертежей. -М: Просвещение 1981г.</w:t>
      </w:r>
    </w:p>
    <w:p w:rsidR="00582272" w:rsidRPr="00582272" w:rsidRDefault="00582272" w:rsidP="00582272">
      <w:pPr>
        <w:spacing w:line="276" w:lineRule="auto"/>
        <w:jc w:val="both"/>
      </w:pPr>
      <w:r>
        <w:t>4. Е.А. Василенко. Карточки-задания М: Просвещение 1981г</w:t>
      </w:r>
    </w:p>
    <w:p w:rsidR="00582272" w:rsidRPr="00582272" w:rsidRDefault="00582272" w:rsidP="00582272">
      <w:pPr>
        <w:spacing w:line="276" w:lineRule="auto"/>
        <w:jc w:val="both"/>
      </w:pPr>
    </w:p>
    <w:p w:rsidR="00582272" w:rsidRPr="00582272" w:rsidRDefault="00582272" w:rsidP="00582272">
      <w:pPr>
        <w:spacing w:line="276" w:lineRule="auto"/>
        <w:jc w:val="both"/>
      </w:pPr>
    </w:p>
    <w:p w:rsidR="00582272" w:rsidRPr="00582272" w:rsidRDefault="00582272" w:rsidP="00582272">
      <w:pPr>
        <w:spacing w:line="276" w:lineRule="auto"/>
        <w:jc w:val="both"/>
      </w:pPr>
    </w:p>
    <w:p w:rsidR="00582272" w:rsidRPr="00582272" w:rsidRDefault="00582272" w:rsidP="00582272">
      <w:pPr>
        <w:spacing w:line="276" w:lineRule="auto"/>
        <w:jc w:val="both"/>
      </w:pPr>
    </w:p>
    <w:p w:rsidR="00582272" w:rsidRPr="00582272" w:rsidRDefault="00582272" w:rsidP="00582272">
      <w:pPr>
        <w:spacing w:line="276" w:lineRule="auto"/>
        <w:jc w:val="both"/>
      </w:pPr>
    </w:p>
    <w:p w:rsidR="00582272" w:rsidRPr="00582272" w:rsidRDefault="00582272" w:rsidP="00582272">
      <w:pPr>
        <w:sectPr w:rsidR="00582272" w:rsidRPr="00582272" w:rsidSect="00582272">
          <w:pgSz w:w="11906" w:h="16840"/>
          <w:pgMar w:top="850" w:right="851" w:bottom="1024" w:left="1026" w:header="720" w:footer="720" w:gutter="0"/>
          <w:cols w:space="708"/>
        </w:sectPr>
      </w:pPr>
    </w:p>
    <w:p w:rsidR="00582272" w:rsidRPr="005C35ED" w:rsidRDefault="00582272" w:rsidP="00582272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caps/>
        </w:rPr>
      </w:pPr>
      <w:r w:rsidRPr="005C35ED">
        <w:rPr>
          <w:rFonts w:eastAsia="Times New Roman"/>
          <w:b/>
          <w:caps/>
        </w:rPr>
        <w:lastRenderedPageBreak/>
        <w:t>4. Контроль и оценка результатов освоения Дисциплины</w:t>
      </w:r>
    </w:p>
    <w:p w:rsidR="00582272" w:rsidRPr="005C35ED" w:rsidRDefault="00582272" w:rsidP="00582272">
      <w:pPr>
        <w:widowControl/>
        <w:autoSpaceDE/>
        <w:autoSpaceDN/>
        <w:adjustRightInd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087"/>
        <w:gridCol w:w="3571"/>
      </w:tblGrid>
      <w:tr w:rsidR="00FC534B" w:rsidRPr="00FC534B" w:rsidTr="00E57131">
        <w:tc>
          <w:tcPr>
            <w:tcW w:w="1750" w:type="pct"/>
            <w:vAlign w:val="center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bCs/>
              </w:rPr>
            </w:pPr>
            <w:r w:rsidRPr="00FC534B">
              <w:rPr>
                <w:rFonts w:eastAsia="Times New Roman"/>
                <w:b/>
                <w:iCs/>
              </w:rPr>
              <w:t>Результаты обучения</w:t>
            </w:r>
          </w:p>
        </w:tc>
        <w:tc>
          <w:tcPr>
            <w:tcW w:w="1507" w:type="pct"/>
            <w:vAlign w:val="center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bCs/>
              </w:rPr>
            </w:pPr>
            <w:r w:rsidRPr="00FC534B">
              <w:rPr>
                <w:rFonts w:eastAsia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1743" w:type="pct"/>
            <w:vAlign w:val="center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bCs/>
              </w:rPr>
            </w:pPr>
            <w:r w:rsidRPr="00FC534B">
              <w:rPr>
                <w:rFonts w:eastAsia="Times New Roman"/>
                <w:b/>
              </w:rPr>
              <w:t>Методы оценки</w:t>
            </w:r>
          </w:p>
        </w:tc>
      </w:tr>
      <w:tr w:rsidR="00FC534B" w:rsidRPr="00FC534B" w:rsidTr="00E57131">
        <w:tc>
          <w:tcPr>
            <w:tcW w:w="1750" w:type="pct"/>
          </w:tcPr>
          <w:p w:rsidR="00FC534B" w:rsidRPr="00FC534B" w:rsidRDefault="00FC534B" w:rsidP="00FC534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Cs/>
                <w:u w:val="single"/>
              </w:rPr>
            </w:pPr>
            <w:r w:rsidRPr="00FC534B">
              <w:rPr>
                <w:rFonts w:eastAsia="Times New Roman"/>
                <w:bCs/>
                <w:u w:val="single"/>
              </w:rPr>
              <w:t>Знания:</w:t>
            </w:r>
          </w:p>
          <w:p w:rsidR="00FC534B" w:rsidRPr="00FC534B" w:rsidRDefault="00FC534B" w:rsidP="00FC534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</w:rPr>
            </w:pPr>
            <w:proofErr w:type="gramStart"/>
            <w:r w:rsidRPr="00FC534B">
              <w:rPr>
                <w:rFonts w:eastAsia="Times New Roman"/>
                <w:shd w:val="clear" w:color="auto" w:fill="FFFFFF"/>
              </w:rPr>
              <w:t>правила</w:t>
            </w:r>
            <w:proofErr w:type="gramEnd"/>
            <w:r w:rsidRPr="00FC534B">
              <w:rPr>
                <w:rFonts w:eastAsia="Times New Roman"/>
                <w:shd w:val="clear" w:color="auto" w:fill="FFFFFF"/>
              </w:rPr>
              <w:t xml:space="preserve"> чтения рабочих чертежей</w:t>
            </w:r>
          </w:p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</w:p>
        </w:tc>
        <w:tc>
          <w:tcPr>
            <w:tcW w:w="1507" w:type="pct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</w:rPr>
              <w:t xml:space="preserve">Знание порядка и правил чтения рабочих чертежей, технической </w:t>
            </w:r>
            <w:r w:rsidRPr="00FC534B">
              <w:rPr>
                <w:rFonts w:eastAsia="Times New Roman"/>
              </w:rPr>
              <w:br/>
              <w:t>и технологической</w:t>
            </w:r>
            <w:r w:rsidRPr="00FC534B">
              <w:rPr>
                <w:rFonts w:eastAsia="Times New Roman"/>
              </w:rPr>
              <w:br/>
              <w:t>документации.</w:t>
            </w:r>
          </w:p>
        </w:tc>
        <w:tc>
          <w:tcPr>
            <w:tcW w:w="1743" w:type="pct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</w:rPr>
              <w:t>Оценка</w:t>
            </w:r>
            <w:r w:rsidRPr="00FC534B">
              <w:rPr>
                <w:rFonts w:eastAsia="Times New Roman"/>
                <w:bCs/>
              </w:rPr>
              <w:t xml:space="preserve"> результатов изучения содержания учебного материала. </w:t>
            </w:r>
          </w:p>
        </w:tc>
      </w:tr>
      <w:tr w:rsidR="00FC534B" w:rsidRPr="00FC534B" w:rsidTr="00E57131">
        <w:trPr>
          <w:trHeight w:val="896"/>
        </w:trPr>
        <w:tc>
          <w:tcPr>
            <w:tcW w:w="1750" w:type="pct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  <w:u w:val="single"/>
              </w:rPr>
            </w:pPr>
            <w:r w:rsidRPr="00FC534B">
              <w:rPr>
                <w:rFonts w:eastAsia="Times New Roman"/>
                <w:bCs/>
                <w:u w:val="single"/>
              </w:rPr>
              <w:t>Умения:</w:t>
            </w:r>
          </w:p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  <w:proofErr w:type="gramStart"/>
            <w:r w:rsidRPr="00FC534B">
              <w:rPr>
                <w:rFonts w:eastAsia="Times New Roman"/>
                <w:shd w:val="clear" w:color="auto" w:fill="FFFFFF"/>
              </w:rPr>
              <w:t>читать</w:t>
            </w:r>
            <w:proofErr w:type="gramEnd"/>
            <w:r w:rsidRPr="00FC534B">
              <w:rPr>
                <w:rFonts w:eastAsia="Times New Roman"/>
                <w:shd w:val="clear" w:color="auto" w:fill="FFFFFF"/>
              </w:rPr>
              <w:t xml:space="preserve"> рабочие чертежи, инструкции, регламенты, техническую документацию</w:t>
            </w:r>
          </w:p>
        </w:tc>
        <w:tc>
          <w:tcPr>
            <w:tcW w:w="1507" w:type="pct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</w:rPr>
              <w:t xml:space="preserve">Чтение рабочих, сборочных и строительных чертежей в соответствии с условными обозначениями, правилами изображения, надписями и </w:t>
            </w:r>
            <w:proofErr w:type="gramStart"/>
            <w:r w:rsidRPr="00FC534B">
              <w:rPr>
                <w:rFonts w:eastAsia="Times New Roman"/>
              </w:rPr>
              <w:t>особенностями,</w:t>
            </w:r>
            <w:r w:rsidRPr="00FC534B">
              <w:rPr>
                <w:rFonts w:eastAsia="Times New Roman"/>
              </w:rPr>
              <w:br/>
              <w:t>отраженными</w:t>
            </w:r>
            <w:proofErr w:type="gramEnd"/>
            <w:r w:rsidRPr="00FC534B">
              <w:rPr>
                <w:rFonts w:eastAsia="Times New Roman"/>
              </w:rPr>
              <w:t xml:space="preserve"> в нормах</w:t>
            </w:r>
            <w:r w:rsidRPr="00FC534B">
              <w:rPr>
                <w:rFonts w:eastAsia="Times New Roman"/>
              </w:rPr>
              <w:br/>
              <w:t>соответствующих</w:t>
            </w:r>
            <w:r w:rsidRPr="00FC534B">
              <w:rPr>
                <w:rFonts w:eastAsia="Times New Roman"/>
              </w:rPr>
              <w:br/>
              <w:t>стандартов.</w:t>
            </w:r>
          </w:p>
        </w:tc>
        <w:tc>
          <w:tcPr>
            <w:tcW w:w="1743" w:type="pct"/>
          </w:tcPr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  <w:bCs/>
              </w:rPr>
              <w:t>Наблюдение за ходом выполнения практической работы.</w:t>
            </w:r>
          </w:p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  <w:bCs/>
              </w:rPr>
              <w:t>Оценка результатов выполнения практической работы.</w:t>
            </w:r>
          </w:p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</w:p>
          <w:p w:rsidR="00FC534B" w:rsidRPr="00FC534B" w:rsidRDefault="00FC534B" w:rsidP="00FC534B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bCs/>
              </w:rPr>
            </w:pPr>
            <w:r w:rsidRPr="00FC534B">
              <w:rPr>
                <w:rFonts w:eastAsia="Times New Roman"/>
                <w:bCs/>
              </w:rPr>
              <w:t>Дифференцированный зачет</w:t>
            </w:r>
          </w:p>
        </w:tc>
      </w:tr>
    </w:tbl>
    <w:p w:rsidR="00817BA9" w:rsidRDefault="00817BA9" w:rsidP="00817BA9">
      <w:pPr>
        <w:sectPr w:rsidR="00817BA9">
          <w:footerReference w:type="default" r:id="rId10"/>
          <w:pgSz w:w="11906" w:h="16838"/>
          <w:pgMar w:top="566" w:right="850" w:bottom="977" w:left="1029" w:header="720" w:footer="720" w:gutter="0"/>
          <w:cols w:space="708"/>
        </w:sectPr>
      </w:pPr>
    </w:p>
    <w:p w:rsidR="00817BA9" w:rsidRDefault="00817BA9" w:rsidP="00817BA9">
      <w:pPr>
        <w:spacing w:after="1" w:line="200" w:lineRule="exact"/>
        <w:rPr>
          <w:rFonts w:eastAsia="Times New Roman"/>
          <w:sz w:val="20"/>
          <w:szCs w:val="20"/>
        </w:rPr>
      </w:pPr>
    </w:p>
    <w:sectPr w:rsidR="00817BA9" w:rsidSect="005C35ED">
      <w:pgSz w:w="11905" w:h="16837"/>
      <w:pgMar w:top="734" w:right="566" w:bottom="1440" w:left="7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0D" w:rsidRDefault="0077560D" w:rsidP="00D90590">
      <w:r>
        <w:separator/>
      </w:r>
    </w:p>
  </w:endnote>
  <w:endnote w:type="continuationSeparator" w:id="0">
    <w:p w:rsidR="0077560D" w:rsidRDefault="0077560D" w:rsidP="00D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B3" w:rsidRDefault="00801EB3">
    <w:pPr>
      <w:pStyle w:val="Style3"/>
      <w:widowControl/>
      <w:jc w:val="right"/>
      <w:rPr>
        <w:rStyle w:val="FontStyle3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B3" w:rsidRDefault="00801EB3">
    <w:pPr>
      <w:pStyle w:val="a6"/>
      <w:jc w:val="right"/>
    </w:pPr>
  </w:p>
  <w:p w:rsidR="00801EB3" w:rsidRDefault="00801E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231309"/>
      <w:docPartObj>
        <w:docPartGallery w:val="Page Numbers (Bottom of Page)"/>
        <w:docPartUnique/>
      </w:docPartObj>
    </w:sdtPr>
    <w:sdtEndPr/>
    <w:sdtContent>
      <w:p w:rsidR="00952C32" w:rsidRDefault="00660A2E">
        <w:pPr>
          <w:pStyle w:val="a6"/>
          <w:jc w:val="center"/>
        </w:pPr>
        <w:r>
          <w:fldChar w:fldCharType="begin"/>
        </w:r>
        <w:r w:rsidR="00952C32">
          <w:instrText>PAGE   \* MERGEFORMAT</w:instrText>
        </w:r>
        <w:r>
          <w:fldChar w:fldCharType="separate"/>
        </w:r>
        <w:r w:rsidR="007B706E">
          <w:rPr>
            <w:noProof/>
          </w:rPr>
          <w:t>11</w:t>
        </w:r>
        <w:r>
          <w:fldChar w:fldCharType="end"/>
        </w:r>
      </w:p>
    </w:sdtContent>
  </w:sdt>
  <w:p w:rsidR="00801EB3" w:rsidRDefault="00801E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0D" w:rsidRDefault="0077560D" w:rsidP="00D90590">
      <w:r>
        <w:separator/>
      </w:r>
    </w:p>
  </w:footnote>
  <w:footnote w:type="continuationSeparator" w:id="0">
    <w:p w:rsidR="0077560D" w:rsidRDefault="0077560D" w:rsidP="00D9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4E7566"/>
    <w:lvl w:ilvl="0">
      <w:numFmt w:val="bullet"/>
      <w:lvlText w:val="*"/>
      <w:lvlJc w:val="left"/>
    </w:lvl>
  </w:abstractNum>
  <w:abstractNum w:abstractNumId="1">
    <w:nsid w:val="03E51C09"/>
    <w:multiLevelType w:val="hybridMultilevel"/>
    <w:tmpl w:val="8EBEA238"/>
    <w:lvl w:ilvl="0" w:tplc="F098BBF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40E5EA">
      <w:numFmt w:val="bullet"/>
      <w:lvlText w:val="•"/>
      <w:lvlJc w:val="left"/>
      <w:pPr>
        <w:ind w:left="300" w:hanging="164"/>
      </w:pPr>
      <w:rPr>
        <w:rFonts w:hint="default"/>
        <w:lang w:val="ru-RU" w:eastAsia="ru-RU" w:bidi="ru-RU"/>
      </w:rPr>
    </w:lvl>
    <w:lvl w:ilvl="2" w:tplc="E9227B64">
      <w:numFmt w:val="bullet"/>
      <w:lvlText w:val="•"/>
      <w:lvlJc w:val="left"/>
      <w:pPr>
        <w:ind w:left="1396" w:hanging="164"/>
      </w:pPr>
      <w:rPr>
        <w:rFonts w:hint="default"/>
        <w:lang w:val="ru-RU" w:eastAsia="ru-RU" w:bidi="ru-RU"/>
      </w:rPr>
    </w:lvl>
    <w:lvl w:ilvl="3" w:tplc="0DFE3C24">
      <w:numFmt w:val="bullet"/>
      <w:lvlText w:val="•"/>
      <w:lvlJc w:val="left"/>
      <w:pPr>
        <w:ind w:left="2492" w:hanging="164"/>
      </w:pPr>
      <w:rPr>
        <w:rFonts w:hint="default"/>
        <w:lang w:val="ru-RU" w:eastAsia="ru-RU" w:bidi="ru-RU"/>
      </w:rPr>
    </w:lvl>
    <w:lvl w:ilvl="4" w:tplc="C0D2DC10">
      <w:numFmt w:val="bullet"/>
      <w:lvlText w:val="•"/>
      <w:lvlJc w:val="left"/>
      <w:pPr>
        <w:ind w:left="3588" w:hanging="164"/>
      </w:pPr>
      <w:rPr>
        <w:rFonts w:hint="default"/>
        <w:lang w:val="ru-RU" w:eastAsia="ru-RU" w:bidi="ru-RU"/>
      </w:rPr>
    </w:lvl>
    <w:lvl w:ilvl="5" w:tplc="13F4C5EE">
      <w:numFmt w:val="bullet"/>
      <w:lvlText w:val="•"/>
      <w:lvlJc w:val="left"/>
      <w:pPr>
        <w:ind w:left="4685" w:hanging="164"/>
      </w:pPr>
      <w:rPr>
        <w:rFonts w:hint="default"/>
        <w:lang w:val="ru-RU" w:eastAsia="ru-RU" w:bidi="ru-RU"/>
      </w:rPr>
    </w:lvl>
    <w:lvl w:ilvl="6" w:tplc="C62C0AF2">
      <w:numFmt w:val="bullet"/>
      <w:lvlText w:val="•"/>
      <w:lvlJc w:val="left"/>
      <w:pPr>
        <w:ind w:left="5781" w:hanging="164"/>
      </w:pPr>
      <w:rPr>
        <w:rFonts w:hint="default"/>
        <w:lang w:val="ru-RU" w:eastAsia="ru-RU" w:bidi="ru-RU"/>
      </w:rPr>
    </w:lvl>
    <w:lvl w:ilvl="7" w:tplc="63B69DA8">
      <w:numFmt w:val="bullet"/>
      <w:lvlText w:val="•"/>
      <w:lvlJc w:val="left"/>
      <w:pPr>
        <w:ind w:left="6877" w:hanging="164"/>
      </w:pPr>
      <w:rPr>
        <w:rFonts w:hint="default"/>
        <w:lang w:val="ru-RU" w:eastAsia="ru-RU" w:bidi="ru-RU"/>
      </w:rPr>
    </w:lvl>
    <w:lvl w:ilvl="8" w:tplc="E4E27184">
      <w:numFmt w:val="bullet"/>
      <w:lvlText w:val="•"/>
      <w:lvlJc w:val="left"/>
      <w:pPr>
        <w:ind w:left="7973" w:hanging="164"/>
      </w:pPr>
      <w:rPr>
        <w:rFonts w:hint="default"/>
        <w:lang w:val="ru-RU" w:eastAsia="ru-RU" w:bidi="ru-RU"/>
      </w:rPr>
    </w:lvl>
  </w:abstractNum>
  <w:abstractNum w:abstractNumId="2">
    <w:nsid w:val="118A1D1A"/>
    <w:multiLevelType w:val="multilevel"/>
    <w:tmpl w:val="96641C0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645D7"/>
    <w:multiLevelType w:val="multilevel"/>
    <w:tmpl w:val="7E8645A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C916E5"/>
    <w:multiLevelType w:val="hybridMultilevel"/>
    <w:tmpl w:val="789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555DD"/>
    <w:multiLevelType w:val="singleLevel"/>
    <w:tmpl w:val="8286F080"/>
    <w:lvl w:ilvl="0">
      <w:start w:val="2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F17A0A"/>
    <w:multiLevelType w:val="hybridMultilevel"/>
    <w:tmpl w:val="6E2AD40E"/>
    <w:lvl w:ilvl="0" w:tplc="865A8A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0EE6696"/>
    <w:multiLevelType w:val="singleLevel"/>
    <w:tmpl w:val="B20C274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62E59"/>
    <w:multiLevelType w:val="singleLevel"/>
    <w:tmpl w:val="7B84E6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842569F"/>
    <w:multiLevelType w:val="multilevel"/>
    <w:tmpl w:val="7E8645A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7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2E3"/>
    <w:rsid w:val="00005BB4"/>
    <w:rsid w:val="00024BAA"/>
    <w:rsid w:val="0004295E"/>
    <w:rsid w:val="00056047"/>
    <w:rsid w:val="00072641"/>
    <w:rsid w:val="00081A39"/>
    <w:rsid w:val="000A47DA"/>
    <w:rsid w:val="000E2EE2"/>
    <w:rsid w:val="00112019"/>
    <w:rsid w:val="00204588"/>
    <w:rsid w:val="00207F85"/>
    <w:rsid w:val="00251650"/>
    <w:rsid w:val="00281773"/>
    <w:rsid w:val="00286CAE"/>
    <w:rsid w:val="0029119D"/>
    <w:rsid w:val="002E05DD"/>
    <w:rsid w:val="0031454A"/>
    <w:rsid w:val="00331DF9"/>
    <w:rsid w:val="00342FE5"/>
    <w:rsid w:val="003749A0"/>
    <w:rsid w:val="003B049C"/>
    <w:rsid w:val="004101F8"/>
    <w:rsid w:val="00576DA6"/>
    <w:rsid w:val="00582272"/>
    <w:rsid w:val="005C35ED"/>
    <w:rsid w:val="00614CC5"/>
    <w:rsid w:val="0063415F"/>
    <w:rsid w:val="00660A2E"/>
    <w:rsid w:val="006B1964"/>
    <w:rsid w:val="0077560D"/>
    <w:rsid w:val="007B0056"/>
    <w:rsid w:val="007B706E"/>
    <w:rsid w:val="007D3030"/>
    <w:rsid w:val="00801EB3"/>
    <w:rsid w:val="00817BA9"/>
    <w:rsid w:val="00891557"/>
    <w:rsid w:val="0089795A"/>
    <w:rsid w:val="009204F2"/>
    <w:rsid w:val="00952C32"/>
    <w:rsid w:val="009C4635"/>
    <w:rsid w:val="009C4A60"/>
    <w:rsid w:val="009D565E"/>
    <w:rsid w:val="00A17A47"/>
    <w:rsid w:val="00A530F2"/>
    <w:rsid w:val="00A756FE"/>
    <w:rsid w:val="00B02ACD"/>
    <w:rsid w:val="00B45154"/>
    <w:rsid w:val="00B712E3"/>
    <w:rsid w:val="00BC4496"/>
    <w:rsid w:val="00BD7CEE"/>
    <w:rsid w:val="00C0718E"/>
    <w:rsid w:val="00C34188"/>
    <w:rsid w:val="00C53AEA"/>
    <w:rsid w:val="00C67161"/>
    <w:rsid w:val="00C87EFA"/>
    <w:rsid w:val="00CF5CCD"/>
    <w:rsid w:val="00D01B73"/>
    <w:rsid w:val="00D410C5"/>
    <w:rsid w:val="00D82C0B"/>
    <w:rsid w:val="00D90590"/>
    <w:rsid w:val="00D92046"/>
    <w:rsid w:val="00D94908"/>
    <w:rsid w:val="00DA441E"/>
    <w:rsid w:val="00DB4FFA"/>
    <w:rsid w:val="00DF389B"/>
    <w:rsid w:val="00E10380"/>
    <w:rsid w:val="00E35BB8"/>
    <w:rsid w:val="00E43AB4"/>
    <w:rsid w:val="00E6382A"/>
    <w:rsid w:val="00E76B48"/>
    <w:rsid w:val="00E913F0"/>
    <w:rsid w:val="00EC3271"/>
    <w:rsid w:val="00F0307C"/>
    <w:rsid w:val="00F63131"/>
    <w:rsid w:val="00F640AB"/>
    <w:rsid w:val="00F714D6"/>
    <w:rsid w:val="00FA2C6B"/>
    <w:rsid w:val="00FC4B4E"/>
    <w:rsid w:val="00FC534B"/>
    <w:rsid w:val="00FD61B9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99DB6-CF12-4CEA-9655-DED4B33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0C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3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12E3"/>
    <w:pPr>
      <w:spacing w:line="338" w:lineRule="exact"/>
      <w:jc w:val="center"/>
    </w:pPr>
  </w:style>
  <w:style w:type="paragraph" w:customStyle="1" w:styleId="Style2">
    <w:name w:val="Style2"/>
    <w:basedOn w:val="a"/>
    <w:uiPriority w:val="99"/>
    <w:rsid w:val="00B712E3"/>
    <w:pPr>
      <w:spacing w:line="370" w:lineRule="exact"/>
      <w:jc w:val="center"/>
    </w:pPr>
  </w:style>
  <w:style w:type="paragraph" w:customStyle="1" w:styleId="Style3">
    <w:name w:val="Style3"/>
    <w:basedOn w:val="a"/>
    <w:uiPriority w:val="99"/>
    <w:rsid w:val="00B712E3"/>
  </w:style>
  <w:style w:type="paragraph" w:customStyle="1" w:styleId="Style4">
    <w:name w:val="Style4"/>
    <w:basedOn w:val="a"/>
    <w:uiPriority w:val="99"/>
    <w:rsid w:val="00B712E3"/>
    <w:pPr>
      <w:jc w:val="both"/>
    </w:pPr>
  </w:style>
  <w:style w:type="paragraph" w:customStyle="1" w:styleId="Style5">
    <w:name w:val="Style5"/>
    <w:basedOn w:val="a"/>
    <w:uiPriority w:val="99"/>
    <w:rsid w:val="00B712E3"/>
    <w:pPr>
      <w:spacing w:line="322" w:lineRule="exact"/>
    </w:pPr>
  </w:style>
  <w:style w:type="paragraph" w:customStyle="1" w:styleId="Style6">
    <w:name w:val="Style6"/>
    <w:basedOn w:val="a"/>
    <w:uiPriority w:val="99"/>
    <w:rsid w:val="00B712E3"/>
  </w:style>
  <w:style w:type="paragraph" w:customStyle="1" w:styleId="Style9">
    <w:name w:val="Style9"/>
    <w:basedOn w:val="a"/>
    <w:uiPriority w:val="99"/>
    <w:rsid w:val="00B712E3"/>
    <w:pPr>
      <w:spacing w:line="370" w:lineRule="exact"/>
      <w:jc w:val="both"/>
    </w:pPr>
  </w:style>
  <w:style w:type="paragraph" w:customStyle="1" w:styleId="Style11">
    <w:name w:val="Style11"/>
    <w:basedOn w:val="a"/>
    <w:uiPriority w:val="99"/>
    <w:rsid w:val="00B712E3"/>
    <w:pPr>
      <w:spacing w:line="370" w:lineRule="exact"/>
      <w:ind w:firstLine="758"/>
      <w:jc w:val="both"/>
    </w:pPr>
  </w:style>
  <w:style w:type="paragraph" w:customStyle="1" w:styleId="Style12">
    <w:name w:val="Style12"/>
    <w:basedOn w:val="a"/>
    <w:uiPriority w:val="99"/>
    <w:rsid w:val="00B712E3"/>
  </w:style>
  <w:style w:type="paragraph" w:customStyle="1" w:styleId="Style13">
    <w:name w:val="Style13"/>
    <w:basedOn w:val="a"/>
    <w:uiPriority w:val="99"/>
    <w:rsid w:val="00B712E3"/>
  </w:style>
  <w:style w:type="paragraph" w:customStyle="1" w:styleId="Style14">
    <w:name w:val="Style14"/>
    <w:basedOn w:val="a"/>
    <w:uiPriority w:val="99"/>
    <w:rsid w:val="00B712E3"/>
    <w:pPr>
      <w:spacing w:line="252" w:lineRule="exact"/>
      <w:jc w:val="center"/>
    </w:pPr>
  </w:style>
  <w:style w:type="paragraph" w:customStyle="1" w:styleId="Style15">
    <w:name w:val="Style15"/>
    <w:basedOn w:val="a"/>
    <w:uiPriority w:val="99"/>
    <w:rsid w:val="00B712E3"/>
  </w:style>
  <w:style w:type="paragraph" w:customStyle="1" w:styleId="Style16">
    <w:name w:val="Style16"/>
    <w:basedOn w:val="a"/>
    <w:uiPriority w:val="99"/>
    <w:rsid w:val="00B712E3"/>
  </w:style>
  <w:style w:type="paragraph" w:customStyle="1" w:styleId="Style17">
    <w:name w:val="Style17"/>
    <w:basedOn w:val="a"/>
    <w:uiPriority w:val="99"/>
    <w:rsid w:val="00B712E3"/>
    <w:pPr>
      <w:jc w:val="both"/>
    </w:pPr>
  </w:style>
  <w:style w:type="paragraph" w:customStyle="1" w:styleId="Style20">
    <w:name w:val="Style20"/>
    <w:basedOn w:val="a"/>
    <w:uiPriority w:val="99"/>
    <w:rsid w:val="00B712E3"/>
  </w:style>
  <w:style w:type="paragraph" w:customStyle="1" w:styleId="Style23">
    <w:name w:val="Style23"/>
    <w:basedOn w:val="a"/>
    <w:uiPriority w:val="99"/>
    <w:rsid w:val="00B712E3"/>
    <w:pPr>
      <w:spacing w:line="322" w:lineRule="exact"/>
    </w:pPr>
  </w:style>
  <w:style w:type="paragraph" w:customStyle="1" w:styleId="Style26">
    <w:name w:val="Style26"/>
    <w:basedOn w:val="a"/>
    <w:uiPriority w:val="99"/>
    <w:rsid w:val="00B712E3"/>
    <w:pPr>
      <w:spacing w:line="370" w:lineRule="exact"/>
    </w:pPr>
  </w:style>
  <w:style w:type="paragraph" w:customStyle="1" w:styleId="Style27">
    <w:name w:val="Style27"/>
    <w:basedOn w:val="a"/>
    <w:uiPriority w:val="99"/>
    <w:rsid w:val="00B712E3"/>
    <w:pPr>
      <w:spacing w:line="252" w:lineRule="exact"/>
    </w:pPr>
  </w:style>
  <w:style w:type="paragraph" w:customStyle="1" w:styleId="Style28">
    <w:name w:val="Style28"/>
    <w:basedOn w:val="a"/>
    <w:uiPriority w:val="99"/>
    <w:rsid w:val="00B712E3"/>
    <w:pPr>
      <w:spacing w:line="269" w:lineRule="exact"/>
      <w:jc w:val="center"/>
    </w:pPr>
  </w:style>
  <w:style w:type="character" w:customStyle="1" w:styleId="FontStyle31">
    <w:name w:val="Font Style31"/>
    <w:basedOn w:val="a0"/>
    <w:uiPriority w:val="99"/>
    <w:rsid w:val="00B712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B712E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3">
    <w:name w:val="Font Style33"/>
    <w:basedOn w:val="a0"/>
    <w:uiPriority w:val="99"/>
    <w:rsid w:val="00B712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B712E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5">
    <w:name w:val="Font Style35"/>
    <w:basedOn w:val="a0"/>
    <w:uiPriority w:val="99"/>
    <w:rsid w:val="00B712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712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712E3"/>
    <w:rPr>
      <w:rFonts w:ascii="Calibri" w:hAnsi="Calibri" w:cs="Calibri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B712E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ConsPlusTitle">
    <w:name w:val="ConsPlusTitle"/>
    <w:rsid w:val="00B71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rmal">
    <w:name w:val="ConsPlusNormal"/>
    <w:rsid w:val="00B71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9C4635"/>
    <w:rPr>
      <w:rFonts w:ascii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41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D410C5"/>
    <w:pPr>
      <w:adjustRightInd/>
      <w:ind w:left="472"/>
    </w:pPr>
    <w:rPr>
      <w:rFonts w:eastAsia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410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410C5"/>
    <w:pPr>
      <w:adjustRightInd/>
      <w:ind w:left="472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D410C5"/>
    <w:pPr>
      <w:adjustRightInd/>
      <w:spacing w:before="161"/>
      <w:ind w:left="472"/>
    </w:pPr>
    <w:rPr>
      <w:rFonts w:eastAsia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C4B4E"/>
    <w:pPr>
      <w:adjustRightInd/>
      <w:ind w:left="107"/>
    </w:pPr>
    <w:rPr>
      <w:rFonts w:eastAsia="Times New Roman"/>
      <w:sz w:val="22"/>
      <w:szCs w:val="22"/>
      <w:lang w:bidi="ru-RU"/>
    </w:rPr>
  </w:style>
  <w:style w:type="paragraph" w:customStyle="1" w:styleId="12">
    <w:name w:val="Без интервала1"/>
    <w:rsid w:val="00FC4B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C4B4E"/>
    <w:pPr>
      <w:tabs>
        <w:tab w:val="center" w:pos="4677"/>
        <w:tab w:val="right" w:pos="9355"/>
      </w:tabs>
      <w:adjustRightInd/>
    </w:pPr>
    <w:rPr>
      <w:rFonts w:eastAsia="Times New Roman"/>
      <w:sz w:val="22"/>
      <w:szCs w:val="22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rsid w:val="00FC4B4E"/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A17A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D82C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822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2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27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3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53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45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458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458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5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45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0458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4588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No Spacing"/>
    <w:link w:val="af3"/>
    <w:uiPriority w:val="1"/>
    <w:qFormat/>
    <w:rsid w:val="009D56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D565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1919-A14A-4EFF-8AE5-B4033D5D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user</cp:lastModifiedBy>
  <cp:revision>8</cp:revision>
  <dcterms:created xsi:type="dcterms:W3CDTF">2022-05-19T08:33:00Z</dcterms:created>
  <dcterms:modified xsi:type="dcterms:W3CDTF">2024-09-30T15:53:00Z</dcterms:modified>
</cp:coreProperties>
</file>