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8B" w:rsidRDefault="00ED795E">
      <w:pPr>
        <w:jc w:val="center"/>
      </w:pPr>
      <w:r>
        <w:t>Министерство образования и науки Челябинской области</w:t>
      </w:r>
    </w:p>
    <w:p w:rsidR="00C7618B" w:rsidRDefault="00ED795E">
      <w:pPr>
        <w:jc w:val="center"/>
      </w:pPr>
      <w:r>
        <w:t>Государственное бюджетное профессиональное образовательное учреждение</w:t>
      </w:r>
    </w:p>
    <w:p w:rsidR="00C7618B" w:rsidRDefault="00ED795E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C7618B" w:rsidRDefault="00ED795E">
      <w:pPr>
        <w:jc w:val="center"/>
      </w:pPr>
      <w:r>
        <w:t>(ГБПОУ «ВАТТ-ККК»)</w:t>
      </w:r>
    </w:p>
    <w:p w:rsidR="00C7618B" w:rsidRDefault="00C7618B">
      <w:pPr>
        <w:shd w:val="clear" w:color="auto" w:fill="FFFFFF"/>
        <w:tabs>
          <w:tab w:val="left" w:pos="3298"/>
        </w:tabs>
        <w:jc w:val="center"/>
      </w:pPr>
    </w:p>
    <w:p w:rsidR="00C7618B" w:rsidRDefault="00C7618B">
      <w:pPr>
        <w:shd w:val="clear" w:color="auto" w:fill="FFFFFF"/>
        <w:tabs>
          <w:tab w:val="left" w:pos="3298"/>
        </w:tabs>
        <w:jc w:val="center"/>
      </w:pPr>
    </w:p>
    <w:p w:rsidR="00C7618B" w:rsidRDefault="00C7618B">
      <w:pPr>
        <w:shd w:val="clear" w:color="auto" w:fill="FFFFFF"/>
        <w:tabs>
          <w:tab w:val="left" w:pos="3298"/>
        </w:tabs>
        <w:jc w:val="center"/>
      </w:pPr>
    </w:p>
    <w:p w:rsidR="00C7618B" w:rsidRDefault="00C7618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C7618B" w:rsidRDefault="00C7618B">
      <w:pPr>
        <w:shd w:val="clear" w:color="auto" w:fill="FFFFFF"/>
        <w:jc w:val="right"/>
        <w:rPr>
          <w:b/>
          <w:bCs/>
          <w:spacing w:val="1"/>
        </w:rPr>
      </w:pPr>
    </w:p>
    <w:p w:rsidR="00C7618B" w:rsidRDefault="00ED795E">
      <w:pPr>
        <w:shd w:val="clear" w:color="auto" w:fill="FFFFFF"/>
        <w:jc w:val="right"/>
        <w:rPr>
          <w:b/>
          <w:bCs/>
          <w:spacing w:val="1"/>
        </w:rPr>
      </w:pPr>
      <w:r>
        <w:rPr>
          <w:b/>
          <w:bCs/>
          <w:spacing w:val="1"/>
        </w:rPr>
        <w:t xml:space="preserve"> </w:t>
      </w:r>
    </w:p>
    <w:p w:rsidR="00C7618B" w:rsidRDefault="00C7618B">
      <w:pPr>
        <w:shd w:val="clear" w:color="auto" w:fill="FFFFFF"/>
        <w:spacing w:before="100" w:beforeAutospacing="1"/>
        <w:jc w:val="center"/>
      </w:pPr>
    </w:p>
    <w:p w:rsidR="00C7618B" w:rsidRDefault="00C7618B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C7618B" w:rsidRDefault="00C7618B"/>
    <w:p w:rsidR="00C7618B" w:rsidRDefault="00C7618B"/>
    <w:p w:rsidR="00C7618B" w:rsidRDefault="00C7618B"/>
    <w:p w:rsidR="00C7618B" w:rsidRDefault="00ED795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РАБОЧАЯ ПРОГРАММА УЧЕБНОЙ </w:t>
      </w:r>
      <w:r>
        <w:rPr>
          <w:rFonts w:ascii="Times New Roman" w:hAnsi="Times New Roman" w:cs="Times New Roman"/>
          <w:i w:val="0"/>
          <w:iCs w:val="0"/>
        </w:rPr>
        <w:t>ДИСЦИПЛИНЫ</w:t>
      </w:r>
    </w:p>
    <w:p w:rsidR="00C7618B" w:rsidRDefault="00ED795E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iCs w:val="0"/>
        </w:rPr>
        <w:t>СГ.0</w:t>
      </w:r>
      <w:r>
        <w:rPr>
          <w:rFonts w:ascii="Times New Roman" w:hAnsi="Times New Roman" w:cs="Times New Roman"/>
          <w:i w:val="0"/>
          <w:iCs w:val="0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 w:val="0"/>
        </w:rPr>
        <w:t>И</w:t>
      </w:r>
      <w:r>
        <w:rPr>
          <w:rFonts w:ascii="Times New Roman" w:hAnsi="Times New Roman" w:cs="Times New Roman"/>
          <w:i w:val="0"/>
        </w:rPr>
        <w:t>НОСТРАННЫЙ</w:t>
      </w:r>
      <w:r>
        <w:rPr>
          <w:rFonts w:ascii="Times New Roman" w:hAnsi="Times New Roman" w:cs="Times New Roman"/>
          <w:i w:val="0"/>
        </w:rPr>
        <w:t xml:space="preserve"> ЯЗЫК В ПРОФЕССИОНАЛЬНОЙ ДЕЯТЕЛЬНОСТИ</w:t>
      </w:r>
    </w:p>
    <w:p w:rsidR="00C7618B" w:rsidRDefault="00ED79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Социально-гуманитарный цикл </w:t>
      </w:r>
    </w:p>
    <w:p w:rsidR="00C7618B" w:rsidRDefault="00ED79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среднего профессионального образования (программы подготовки квалифицированных рабочих, служащих) </w:t>
      </w:r>
    </w:p>
    <w:p w:rsidR="00C7618B" w:rsidRDefault="00C7618B">
      <w:pPr>
        <w:jc w:val="center"/>
        <w:rPr>
          <w:b/>
          <w:sz w:val="28"/>
          <w:szCs w:val="28"/>
        </w:rPr>
      </w:pPr>
    </w:p>
    <w:p w:rsidR="00C7618B" w:rsidRDefault="00ED79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35.01.27 Мастер сельскохозяй</w:t>
      </w:r>
      <w:r>
        <w:rPr>
          <w:b/>
          <w:sz w:val="28"/>
          <w:szCs w:val="28"/>
        </w:rPr>
        <w:t>ственного производства</w:t>
      </w:r>
      <w:r>
        <w:rPr>
          <w:sz w:val="28"/>
          <w:szCs w:val="28"/>
        </w:rPr>
        <w:t xml:space="preserve"> </w:t>
      </w:r>
    </w:p>
    <w:p w:rsidR="00C7618B" w:rsidRDefault="00ED795E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C7618B" w:rsidRDefault="00C7618B">
      <w:pPr>
        <w:rPr>
          <w:sz w:val="28"/>
          <w:szCs w:val="28"/>
        </w:rPr>
      </w:pPr>
    </w:p>
    <w:p w:rsidR="00C7618B" w:rsidRDefault="00C7618B">
      <w:pPr>
        <w:rPr>
          <w:sz w:val="28"/>
          <w:szCs w:val="28"/>
        </w:rPr>
      </w:pPr>
    </w:p>
    <w:p w:rsidR="00C7618B" w:rsidRDefault="00ED795E">
      <w:pPr>
        <w:tabs>
          <w:tab w:val="left" w:pos="61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7618B" w:rsidRDefault="00C7618B">
      <w:pPr>
        <w:tabs>
          <w:tab w:val="left" w:pos="6125"/>
        </w:tabs>
      </w:pPr>
    </w:p>
    <w:p w:rsidR="00C7618B" w:rsidRDefault="00C7618B">
      <w:pPr>
        <w:tabs>
          <w:tab w:val="left" w:pos="6125"/>
        </w:tabs>
      </w:pPr>
    </w:p>
    <w:p w:rsidR="00C7618B" w:rsidRDefault="00C7618B">
      <w:pPr>
        <w:tabs>
          <w:tab w:val="left" w:pos="6125"/>
        </w:tabs>
      </w:pPr>
    </w:p>
    <w:p w:rsidR="00C7618B" w:rsidRDefault="00C7618B">
      <w:pPr>
        <w:tabs>
          <w:tab w:val="left" w:pos="6125"/>
        </w:tabs>
      </w:pPr>
    </w:p>
    <w:p w:rsidR="00C7618B" w:rsidRDefault="00C7618B">
      <w:pPr>
        <w:tabs>
          <w:tab w:val="left" w:pos="6125"/>
        </w:tabs>
      </w:pPr>
    </w:p>
    <w:p w:rsidR="00C7618B" w:rsidRDefault="00C7618B">
      <w:pPr>
        <w:tabs>
          <w:tab w:val="left" w:pos="6125"/>
        </w:tabs>
      </w:pPr>
    </w:p>
    <w:p w:rsidR="00C7618B" w:rsidRDefault="00C7618B">
      <w:pPr>
        <w:tabs>
          <w:tab w:val="left" w:pos="6125"/>
        </w:tabs>
      </w:pPr>
    </w:p>
    <w:p w:rsidR="00C7618B" w:rsidRDefault="00C7618B">
      <w:pPr>
        <w:tabs>
          <w:tab w:val="left" w:pos="6125"/>
        </w:tabs>
      </w:pPr>
    </w:p>
    <w:p w:rsidR="00C7618B" w:rsidRDefault="00C7618B">
      <w:pPr>
        <w:tabs>
          <w:tab w:val="left" w:pos="6125"/>
        </w:tabs>
      </w:pPr>
    </w:p>
    <w:p w:rsidR="00C7618B" w:rsidRDefault="00C7618B">
      <w:pPr>
        <w:tabs>
          <w:tab w:val="left" w:pos="6125"/>
        </w:tabs>
      </w:pPr>
    </w:p>
    <w:p w:rsidR="00C7618B" w:rsidRDefault="00C7618B">
      <w:pPr>
        <w:tabs>
          <w:tab w:val="left" w:pos="6125"/>
        </w:tabs>
      </w:pPr>
    </w:p>
    <w:p w:rsidR="00C7618B" w:rsidRDefault="00C7618B">
      <w:pPr>
        <w:tabs>
          <w:tab w:val="left" w:pos="6125"/>
        </w:tabs>
      </w:pPr>
    </w:p>
    <w:p w:rsidR="00C7618B" w:rsidRDefault="00C7618B">
      <w:pPr>
        <w:tabs>
          <w:tab w:val="left" w:pos="6125"/>
        </w:tabs>
      </w:pPr>
    </w:p>
    <w:p w:rsidR="00C7618B" w:rsidRDefault="00C7618B">
      <w:pPr>
        <w:tabs>
          <w:tab w:val="left" w:pos="6125"/>
        </w:tabs>
      </w:pPr>
    </w:p>
    <w:p w:rsidR="00C7618B" w:rsidRDefault="00C7618B">
      <w:pPr>
        <w:tabs>
          <w:tab w:val="left" w:pos="6125"/>
        </w:tabs>
      </w:pPr>
    </w:p>
    <w:p w:rsidR="00C7618B" w:rsidRDefault="00C7618B">
      <w:pPr>
        <w:tabs>
          <w:tab w:val="left" w:pos="6125"/>
        </w:tabs>
      </w:pPr>
    </w:p>
    <w:p w:rsidR="00C7618B" w:rsidRDefault="00ED795E">
      <w:pPr>
        <w:tabs>
          <w:tab w:val="left" w:pos="6125"/>
        </w:tabs>
        <w:jc w:val="center"/>
        <w:rPr>
          <w:bCs/>
        </w:rPr>
      </w:pPr>
      <w:r>
        <w:rPr>
          <w:bCs/>
        </w:rPr>
        <w:t>2024 г.</w:t>
      </w:r>
    </w:p>
    <w:p w:rsidR="00086123" w:rsidRDefault="00086123">
      <w:pPr>
        <w:ind w:firstLine="709"/>
        <w:jc w:val="both"/>
        <w:rPr>
          <w:bCs/>
        </w:rPr>
      </w:pPr>
    </w:p>
    <w:p w:rsidR="00086123" w:rsidRDefault="00086123">
      <w:pPr>
        <w:ind w:firstLine="709"/>
        <w:jc w:val="both"/>
        <w:rPr>
          <w:bCs/>
        </w:rPr>
      </w:pPr>
    </w:p>
    <w:p w:rsidR="00C7618B" w:rsidRDefault="00ED795E">
      <w:pPr>
        <w:ind w:firstLine="709"/>
        <w:jc w:val="both"/>
      </w:pPr>
      <w:r>
        <w:rPr>
          <w:bCs/>
        </w:rPr>
        <w:lastRenderedPageBreak/>
        <w:t>Рабочая п</w:t>
      </w:r>
      <w:r>
        <w:t>рограмма учебной дисциплины</w:t>
      </w:r>
      <w:r>
        <w:rPr>
          <w:caps/>
        </w:rPr>
        <w:t xml:space="preserve"> </w:t>
      </w:r>
      <w:r>
        <w:t>разработана в соответствии с требованиями:</w:t>
      </w:r>
    </w:p>
    <w:p w:rsidR="00C7618B" w:rsidRDefault="00ED795E">
      <w:pPr>
        <w:pStyle w:val="a8"/>
        <w:numPr>
          <w:ilvl w:val="0"/>
          <w:numId w:val="1"/>
        </w:numPr>
        <w:ind w:left="0" w:firstLine="709"/>
        <w:jc w:val="both"/>
      </w:pPr>
      <w: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>
        <w:rPr>
          <w:b/>
        </w:rPr>
        <w:t>35.01.27 Мастер сельскохозяйственного производства,</w:t>
      </w:r>
      <w:r>
        <w:t xml:space="preserve"> утвержденного приказом Минпросвещения России от 24.05.2022г N 355  (ред. </w:t>
      </w:r>
      <w:r>
        <w:t>от 03.07.2024) 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 (Зарегистрировано в Минюсте России 24.06.2022 N 68984) ;</w:t>
      </w:r>
    </w:p>
    <w:p w:rsidR="00C7618B" w:rsidRDefault="00ED795E">
      <w:pPr>
        <w:pStyle w:val="a8"/>
        <w:numPr>
          <w:ilvl w:val="0"/>
          <w:numId w:val="1"/>
        </w:numPr>
        <w:ind w:left="0" w:firstLine="709"/>
        <w:jc w:val="both"/>
      </w:pPr>
      <w:r>
        <w:t>Приказа</w:t>
      </w:r>
      <w:r>
        <w:t xml:space="preserve">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</w:t>
      </w:r>
      <w:r>
        <w:t>4 г., регистрационный № 79088);</w:t>
      </w:r>
    </w:p>
    <w:p w:rsidR="00C7618B" w:rsidRDefault="00ED795E">
      <w:pPr>
        <w:pStyle w:val="a8"/>
        <w:numPr>
          <w:ilvl w:val="0"/>
          <w:numId w:val="2"/>
        </w:numPr>
        <w:ind w:left="0" w:firstLine="709"/>
        <w:jc w:val="both"/>
      </w:pPr>
      <w: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>
        <w:rPr>
          <w:b/>
        </w:rPr>
        <w:t xml:space="preserve">«35.01.27 Мастер сельскохозяйственного </w:t>
      </w:r>
      <w:r>
        <w:rPr>
          <w:b/>
        </w:rPr>
        <w:t>производства»</w:t>
      </w:r>
      <w:r>
        <w:t>;</w:t>
      </w:r>
    </w:p>
    <w:p w:rsidR="00C7618B" w:rsidRDefault="00ED795E">
      <w:pPr>
        <w:pStyle w:val="a8"/>
        <w:keepNext/>
        <w:keepLines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284"/>
        <w:jc w:val="both"/>
        <w:rPr>
          <w:iCs/>
        </w:rPr>
      </w:pPr>
      <w:r>
        <w:t xml:space="preserve">на основе Примерной образовательной программы среднего профессионального образования образовательной программы подготовки </w:t>
      </w:r>
      <w:r>
        <w:rPr>
          <w:iCs/>
        </w:rPr>
        <w:t xml:space="preserve">квалифицированных рабочих, служащих </w:t>
      </w:r>
      <w:r>
        <w:t xml:space="preserve">по профессии </w:t>
      </w:r>
      <w:r>
        <w:rPr>
          <w:b/>
        </w:rPr>
        <w:t>«35.</w:t>
      </w:r>
      <w:r>
        <w:rPr>
          <w:b/>
        </w:rPr>
        <w:t>01.27 Мастер сельскохозяйственного производства»</w:t>
      </w:r>
      <w:r>
        <w:t xml:space="preserve">, рекомендованной </w:t>
      </w:r>
      <w:r>
        <w:t xml:space="preserve">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C7618B" w:rsidRDefault="00C7618B">
      <w:pPr>
        <w:pStyle w:val="a8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:rsidR="00C7618B" w:rsidRDefault="00ED795E">
      <w:pPr>
        <w:jc w:val="both"/>
        <w:rPr>
          <w:spacing w:val="2"/>
        </w:rPr>
      </w:pPr>
      <w:r>
        <w:rPr>
          <w:b/>
        </w:rPr>
        <w:t>Организация – разработчик</w:t>
      </w:r>
      <w:r>
        <w:t>: Государственное бюджетное профессиональное обра</w:t>
      </w:r>
      <w:r>
        <w:t>зовательное учреждение «Верхнеуральский агротехнологический техникум – казачий кадетский корпус» (ГБПОУ «ВАТТ-ККК»).</w:t>
      </w:r>
    </w:p>
    <w:p w:rsidR="00C7618B" w:rsidRDefault="00C7618B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/>
        </w:rPr>
      </w:pPr>
    </w:p>
    <w:p w:rsidR="00C7618B" w:rsidRDefault="00ED795E">
      <w:pPr>
        <w:pStyle w:val="a9"/>
        <w:rPr>
          <w:b/>
        </w:rPr>
      </w:pPr>
      <w:r>
        <w:rPr>
          <w:b/>
        </w:rPr>
        <w:t xml:space="preserve">Рассмотрено и утверждено </w:t>
      </w:r>
    </w:p>
    <w:p w:rsidR="00C7618B" w:rsidRDefault="00ED795E">
      <w:pPr>
        <w:pStyle w:val="a9"/>
        <w:rPr>
          <w:b/>
        </w:rPr>
      </w:pPr>
      <w:r>
        <w:rPr>
          <w:b/>
        </w:rPr>
        <w:t>Протоколом педагогического совета</w:t>
      </w:r>
    </w:p>
    <w:p w:rsidR="00C7618B" w:rsidRDefault="00ED795E">
      <w:pPr>
        <w:pStyle w:val="a9"/>
        <w:rPr>
          <w:b/>
        </w:rPr>
      </w:pPr>
      <w:r>
        <w:rPr>
          <w:b/>
        </w:rPr>
        <w:t>ГБПОУ «ВАТТ-ККК»</w:t>
      </w:r>
    </w:p>
    <w:p w:rsidR="00C7618B" w:rsidRDefault="00ED795E">
      <w:pPr>
        <w:pStyle w:val="a9"/>
        <w:rPr>
          <w:b/>
        </w:rPr>
      </w:pPr>
      <w:r>
        <w:rPr>
          <w:b/>
        </w:rPr>
        <w:t>Протокол № 7 от 28.06.2024 г.</w:t>
      </w:r>
    </w:p>
    <w:p w:rsidR="00C7618B" w:rsidRDefault="00C7618B">
      <w:pPr>
        <w:pStyle w:val="a9"/>
        <w:rPr>
          <w:b/>
        </w:rPr>
      </w:pPr>
    </w:p>
    <w:p w:rsidR="00C7618B" w:rsidRDefault="00ED795E">
      <w:pPr>
        <w:pStyle w:val="a9"/>
      </w:pPr>
      <w:r>
        <w:t xml:space="preserve">Разработчик: </w:t>
      </w:r>
      <w:r>
        <w:t>преподаватель</w:t>
      </w:r>
      <w:r>
        <w:t xml:space="preserve"> пер</w:t>
      </w:r>
      <w:r>
        <w:t>вой категории Клысова Т.С.</w:t>
      </w:r>
    </w:p>
    <w:p w:rsidR="00C7618B" w:rsidRDefault="00C7618B">
      <w:pPr>
        <w:pStyle w:val="a9"/>
      </w:pPr>
    </w:p>
    <w:p w:rsidR="00C7618B" w:rsidRDefault="00C7618B">
      <w:pPr>
        <w:pStyle w:val="a9"/>
      </w:pPr>
    </w:p>
    <w:p w:rsidR="00C7618B" w:rsidRDefault="00C7618B">
      <w:pPr>
        <w:pStyle w:val="a9"/>
      </w:pPr>
    </w:p>
    <w:p w:rsidR="00C7618B" w:rsidRDefault="00C7618B">
      <w:pPr>
        <w:pStyle w:val="a9"/>
      </w:pPr>
    </w:p>
    <w:p w:rsidR="00C7618B" w:rsidRDefault="00C7618B">
      <w:pPr>
        <w:pStyle w:val="a9"/>
      </w:pPr>
    </w:p>
    <w:p w:rsidR="00C7618B" w:rsidRDefault="00C7618B">
      <w:pPr>
        <w:pStyle w:val="a9"/>
      </w:pPr>
    </w:p>
    <w:p w:rsidR="00C7618B" w:rsidRDefault="00C7618B">
      <w:pPr>
        <w:pStyle w:val="a9"/>
      </w:pPr>
    </w:p>
    <w:p w:rsidR="00C7618B" w:rsidRDefault="00C7618B">
      <w:pPr>
        <w:pStyle w:val="a9"/>
      </w:pPr>
    </w:p>
    <w:p w:rsidR="00C7618B" w:rsidRDefault="00C7618B">
      <w:pPr>
        <w:pStyle w:val="a9"/>
      </w:pPr>
    </w:p>
    <w:p w:rsidR="00086123" w:rsidRDefault="00086123">
      <w:pPr>
        <w:pStyle w:val="a9"/>
      </w:pPr>
    </w:p>
    <w:p w:rsidR="00086123" w:rsidRDefault="00086123">
      <w:pPr>
        <w:pStyle w:val="a9"/>
      </w:pPr>
    </w:p>
    <w:p w:rsidR="00086123" w:rsidRDefault="00086123">
      <w:pPr>
        <w:pStyle w:val="a9"/>
      </w:pPr>
    </w:p>
    <w:p w:rsidR="00086123" w:rsidRDefault="00086123">
      <w:pPr>
        <w:pStyle w:val="a9"/>
      </w:pPr>
    </w:p>
    <w:p w:rsidR="00086123" w:rsidRDefault="00086123">
      <w:pPr>
        <w:pStyle w:val="a9"/>
      </w:pPr>
    </w:p>
    <w:p w:rsidR="00086123" w:rsidRDefault="00086123">
      <w:pPr>
        <w:pStyle w:val="a9"/>
      </w:pPr>
    </w:p>
    <w:p w:rsidR="00086123" w:rsidRDefault="00086123">
      <w:pPr>
        <w:pStyle w:val="a9"/>
      </w:pPr>
    </w:p>
    <w:p w:rsidR="00C7618B" w:rsidRDefault="00C7618B">
      <w:pPr>
        <w:pStyle w:val="a9"/>
      </w:pPr>
    </w:p>
    <w:p w:rsidR="00C7618B" w:rsidRDefault="00C7618B">
      <w:pPr>
        <w:pStyle w:val="a9"/>
      </w:pPr>
    </w:p>
    <w:p w:rsidR="00C7618B" w:rsidRDefault="00ED795E">
      <w:pPr>
        <w:jc w:val="center"/>
        <w:rPr>
          <w:rFonts w:eastAsiaTheme="minorHAnsi" w:cstheme="minorBidi"/>
          <w:b/>
          <w:i/>
          <w:lang w:eastAsia="en-US"/>
        </w:rPr>
      </w:pPr>
      <w:r>
        <w:rPr>
          <w:rFonts w:eastAsiaTheme="minorHAnsi" w:cstheme="minorBidi"/>
          <w:b/>
          <w:i/>
          <w:lang w:eastAsia="en-US"/>
        </w:rPr>
        <w:lastRenderedPageBreak/>
        <w:t>СОДЕРЖАНИЕ</w:t>
      </w:r>
    </w:p>
    <w:p w:rsidR="00C7618B" w:rsidRDefault="00C7618B">
      <w:pPr>
        <w:rPr>
          <w:rFonts w:eastAsiaTheme="minorHAnsi" w:cstheme="minorBidi"/>
          <w:b/>
          <w:i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01"/>
        <w:gridCol w:w="1854"/>
      </w:tblGrid>
      <w:tr w:rsidR="00C7618B">
        <w:tc>
          <w:tcPr>
            <w:tcW w:w="7501" w:type="dxa"/>
          </w:tcPr>
          <w:p w:rsidR="00C7618B" w:rsidRDefault="00ED795E">
            <w:pPr>
              <w:numPr>
                <w:ilvl w:val="0"/>
                <w:numId w:val="4"/>
              </w:numPr>
              <w:suppressAutoHyphens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 xml:space="preserve">ОБЩАЯ ХАРАКТЕРИСТИКА </w:t>
            </w:r>
            <w:r>
              <w:rPr>
                <w:rFonts w:eastAsiaTheme="minorHAnsi" w:cstheme="minorBidi"/>
                <w:b/>
                <w:color w:val="000000"/>
                <w:lang w:eastAsia="en-US"/>
              </w:rPr>
              <w:t>РАБОЧЕЙ ПРОГРАММЫ</w:t>
            </w:r>
            <w:r>
              <w:rPr>
                <w:rFonts w:eastAsiaTheme="minorHAnsi" w:cstheme="minorBidi"/>
                <w:b/>
                <w:lang w:eastAsia="en-US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C7618B" w:rsidRDefault="00C7618B">
            <w:pPr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C7618B">
        <w:tc>
          <w:tcPr>
            <w:tcW w:w="7501" w:type="dxa"/>
          </w:tcPr>
          <w:p w:rsidR="00C7618B" w:rsidRDefault="00ED795E">
            <w:pPr>
              <w:numPr>
                <w:ilvl w:val="0"/>
                <w:numId w:val="4"/>
              </w:numPr>
              <w:suppressAutoHyphens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СТРУКТУРА И СОДЕРЖАНИЕ УЧЕБНОЙ ДИСЦИПЛИНЫ</w:t>
            </w:r>
          </w:p>
          <w:p w:rsidR="00C7618B" w:rsidRDefault="00ED795E">
            <w:pPr>
              <w:numPr>
                <w:ilvl w:val="0"/>
                <w:numId w:val="4"/>
              </w:numPr>
              <w:suppressAutoHyphens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C7618B" w:rsidRDefault="00C7618B">
            <w:pPr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C7618B">
        <w:tc>
          <w:tcPr>
            <w:tcW w:w="7501" w:type="dxa"/>
          </w:tcPr>
          <w:p w:rsidR="00C7618B" w:rsidRDefault="00ED795E">
            <w:pPr>
              <w:numPr>
                <w:ilvl w:val="0"/>
                <w:numId w:val="4"/>
              </w:numPr>
              <w:suppressAutoHyphens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КОНТРОЛЬ И ОЦЕНКА РЕЗУЛЬТАТОВ ОСВОЕНИЯ УЧЕБНОЙ ДИСЦИПЛИНЫ</w:t>
            </w:r>
          </w:p>
          <w:p w:rsidR="00C7618B" w:rsidRDefault="00C7618B">
            <w:pPr>
              <w:suppressAutoHyphens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854" w:type="dxa"/>
          </w:tcPr>
          <w:p w:rsidR="00C7618B" w:rsidRDefault="00C7618B">
            <w:pPr>
              <w:rPr>
                <w:rFonts w:eastAsiaTheme="minorHAnsi" w:cstheme="minorBidi"/>
                <w:b/>
                <w:lang w:eastAsia="en-US"/>
              </w:rPr>
            </w:pPr>
          </w:p>
        </w:tc>
      </w:tr>
    </w:tbl>
    <w:p w:rsidR="00C7618B" w:rsidRDefault="00ED795E" w:rsidP="00086123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i/>
          <w:u w:val="single"/>
          <w:lang w:eastAsia="en-US"/>
        </w:rPr>
        <w:br w:type="page"/>
      </w:r>
      <w:r>
        <w:rPr>
          <w:rFonts w:eastAsiaTheme="minorHAnsi" w:cstheme="minorBidi"/>
          <w:b/>
          <w:lang w:eastAsia="en-US"/>
        </w:rPr>
        <w:lastRenderedPageBreak/>
        <w:t xml:space="preserve">1. </w:t>
      </w:r>
      <w:r w:rsidR="00086123">
        <w:rPr>
          <w:rFonts w:eastAsiaTheme="minorHAnsi" w:cstheme="minorBidi"/>
          <w:b/>
          <w:lang w:eastAsia="en-US"/>
        </w:rPr>
        <w:t>ПАСПОРТ</w:t>
      </w:r>
      <w:r>
        <w:rPr>
          <w:rFonts w:eastAsiaTheme="minorHAnsi" w:cstheme="minorBidi"/>
          <w:b/>
          <w:lang w:eastAsia="en-US"/>
        </w:rPr>
        <w:t xml:space="preserve"> </w:t>
      </w:r>
      <w:r>
        <w:rPr>
          <w:rFonts w:eastAsiaTheme="minorHAnsi" w:cstheme="minorBidi"/>
          <w:b/>
          <w:color w:val="000000"/>
          <w:lang w:eastAsia="en-US"/>
        </w:rPr>
        <w:t>РАБОЧЕЙ ПРОГРАММЫ</w:t>
      </w:r>
      <w:r>
        <w:rPr>
          <w:rFonts w:eastAsiaTheme="minorHAnsi" w:cstheme="minorBidi"/>
          <w:b/>
          <w:lang w:eastAsia="en-US"/>
        </w:rPr>
        <w:t xml:space="preserve"> </w:t>
      </w:r>
      <w:r>
        <w:rPr>
          <w:rFonts w:eastAsiaTheme="minorHAnsi" w:cstheme="minorBidi"/>
          <w:b/>
          <w:lang w:eastAsia="en-US"/>
        </w:rPr>
        <w:t>УЧЕБНОЙ ДИСЦИПЛИНЫ</w:t>
      </w:r>
    </w:p>
    <w:p w:rsidR="00C7618B" w:rsidRDefault="00ED795E">
      <w:pPr>
        <w:jc w:val="center"/>
        <w:rPr>
          <w:b/>
          <w:iCs/>
        </w:rPr>
      </w:pPr>
      <w:r>
        <w:rPr>
          <w:b/>
          <w:iCs/>
        </w:rPr>
        <w:t>«</w:t>
      </w:r>
      <w:r>
        <w:rPr>
          <w:b/>
          <w:bCs/>
          <w:iCs/>
        </w:rPr>
        <w:t>СГ.02 Иностранный язык в профессиональной деятельности</w:t>
      </w:r>
      <w:r>
        <w:rPr>
          <w:b/>
          <w:iCs/>
        </w:rPr>
        <w:t>»</w:t>
      </w:r>
    </w:p>
    <w:p w:rsidR="00C7618B" w:rsidRDefault="00C7618B">
      <w:pPr>
        <w:ind w:firstLine="709"/>
        <w:jc w:val="center"/>
        <w:rPr>
          <w:vertAlign w:val="superscript"/>
        </w:rPr>
      </w:pPr>
    </w:p>
    <w:p w:rsidR="00086123" w:rsidRPr="00712AA8" w:rsidRDefault="00086123" w:rsidP="000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/>
        </w:rPr>
      </w:pPr>
      <w:r w:rsidRPr="00712AA8">
        <w:rPr>
          <w:b/>
          <w:color w:val="0D0D0D"/>
        </w:rPr>
        <w:t xml:space="preserve">1.1. </w:t>
      </w:r>
      <w:r>
        <w:rPr>
          <w:b/>
        </w:rPr>
        <w:t>Область применения рабочей программы</w:t>
      </w:r>
      <w:r w:rsidRPr="00712AA8">
        <w:rPr>
          <w:b/>
          <w:color w:val="0D0D0D"/>
        </w:rPr>
        <w:t xml:space="preserve">: </w:t>
      </w:r>
    </w:p>
    <w:p w:rsidR="00086123" w:rsidRDefault="00086123" w:rsidP="0008612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F375E3">
        <w:rPr>
          <w:color w:val="0D0D0D"/>
        </w:rPr>
        <w:t>Учебная дисциплина «</w:t>
      </w:r>
      <w:r>
        <w:t>СГ.02 Иностранный язык в профессиональной деятельности</w:t>
      </w:r>
      <w:r w:rsidRPr="00F375E3">
        <w:rPr>
          <w:color w:val="0D0D0D"/>
        </w:rPr>
        <w:t>» является обязательной частью социально-гуманитарного цикла ПОП-П в соответствии с ФГОС СПО по профессии 35.01.27 Мастер сельскохозяйственного производства.</w:t>
      </w:r>
    </w:p>
    <w:p w:rsidR="00086123" w:rsidRPr="00A01F34" w:rsidRDefault="00086123" w:rsidP="0008612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olor w:val="0D0D0D"/>
        </w:rPr>
      </w:pPr>
      <w:r w:rsidRPr="00A01F34">
        <w:rPr>
          <w:b/>
          <w:color w:val="0D0D0D"/>
        </w:rPr>
        <w:t xml:space="preserve">1.2 Место учебной дисциплины в структуре </w:t>
      </w:r>
      <w:r>
        <w:rPr>
          <w:b/>
          <w:color w:val="0D0D0D"/>
        </w:rPr>
        <w:t>ППКРС</w:t>
      </w:r>
      <w:r w:rsidRPr="00A01F34">
        <w:rPr>
          <w:b/>
          <w:color w:val="0D0D0D"/>
        </w:rPr>
        <w:t>:</w:t>
      </w:r>
    </w:p>
    <w:p w:rsidR="00086123" w:rsidRDefault="00086123" w:rsidP="0008612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A01F34">
        <w:rPr>
          <w:color w:val="0D0D0D"/>
        </w:rPr>
        <w:tab/>
        <w:t>Учебная дисциплина «</w:t>
      </w:r>
      <w:r>
        <w:t>СГ.02 Иностранный язык в профессиональной деятельности</w:t>
      </w:r>
      <w:r w:rsidRPr="00A01F34">
        <w:rPr>
          <w:color w:val="0D0D0D"/>
        </w:rPr>
        <w:t xml:space="preserve">» входит в цикл </w:t>
      </w:r>
      <w:r>
        <w:rPr>
          <w:color w:val="0D0D0D"/>
        </w:rPr>
        <w:t>социально-гуманитарных</w:t>
      </w:r>
      <w:r w:rsidRPr="00A01F34">
        <w:rPr>
          <w:color w:val="0D0D0D"/>
        </w:rPr>
        <w:t xml:space="preserve"> дисциплин.  </w:t>
      </w:r>
    </w:p>
    <w:p w:rsidR="00086123" w:rsidRPr="0004408F" w:rsidRDefault="00086123" w:rsidP="00086123">
      <w:pPr>
        <w:ind w:firstLine="709"/>
        <w:contextualSpacing/>
        <w:rPr>
          <w:rFonts w:eastAsiaTheme="minorHAnsi" w:cstheme="minorBidi"/>
          <w:b/>
          <w:lang w:eastAsia="en-US"/>
        </w:rPr>
      </w:pPr>
      <w:r w:rsidRPr="0004408F">
        <w:rPr>
          <w:rFonts w:eastAsiaTheme="minorHAnsi" w:cstheme="minorBidi"/>
          <w:b/>
          <w:lang w:eastAsia="en-US"/>
        </w:rPr>
        <w:t>1.</w:t>
      </w:r>
      <w:r>
        <w:rPr>
          <w:rFonts w:eastAsiaTheme="minorHAnsi" w:cstheme="minorBidi"/>
          <w:b/>
          <w:lang w:eastAsia="en-US"/>
        </w:rPr>
        <w:t>3</w:t>
      </w:r>
      <w:r w:rsidRPr="0004408F">
        <w:rPr>
          <w:rFonts w:eastAsiaTheme="minorHAnsi" w:cstheme="minorBidi"/>
          <w:b/>
          <w:lang w:eastAsia="en-US"/>
        </w:rPr>
        <w:t>. Цель и планируемые результаты освоения дисциплины:</w:t>
      </w:r>
    </w:p>
    <w:p w:rsidR="00086123" w:rsidRPr="00AA2226" w:rsidRDefault="00086123" w:rsidP="00086123">
      <w:pPr>
        <w:suppressAutoHyphens/>
        <w:spacing w:line="276" w:lineRule="auto"/>
        <w:jc w:val="both"/>
        <w:rPr>
          <w:shd w:val="clear" w:color="auto" w:fill="FFFFFF"/>
        </w:rPr>
      </w:pPr>
      <w:r w:rsidRPr="00FA680C">
        <w:t xml:space="preserve">Цель </w:t>
      </w:r>
      <w:r>
        <w:t xml:space="preserve">дисциплины </w:t>
      </w:r>
      <w:r w:rsidRPr="00EA6E1D">
        <w:t>«</w:t>
      </w:r>
      <w:r w:rsidRPr="00C76EE9">
        <w:rPr>
          <w:color w:val="000000"/>
        </w:rPr>
        <w:t>Иностранный язык в профессиональной деятельности</w:t>
      </w:r>
      <w:r w:rsidRPr="00EA6E1D">
        <w:t>»</w:t>
      </w:r>
      <w:r w:rsidRPr="00FA680C">
        <w:t xml:space="preserve">: </w:t>
      </w:r>
      <w:r w:rsidRPr="00AA2226">
        <w:rPr>
          <w:bCs/>
          <w:lang w:val="x-none"/>
        </w:rPr>
        <w:t xml:space="preserve">формирование </w:t>
      </w:r>
      <w:r w:rsidRPr="00AA2226">
        <w:rPr>
          <w:shd w:val="clear" w:color="auto" w:fill="FFFFFF"/>
        </w:rPr>
        <w:t>в практическом использовании иностранного языка в качестве средства профессионального общения, информационной деятельности и дальнейшего самообразования.</w:t>
      </w:r>
    </w:p>
    <w:p w:rsidR="00086123" w:rsidRDefault="00086123" w:rsidP="00086123">
      <w:pPr>
        <w:suppressAutoHyphens/>
        <w:ind w:firstLine="709"/>
        <w:contextualSpacing/>
        <w:jc w:val="both"/>
        <w:rPr>
          <w:rFonts w:eastAsiaTheme="minorHAnsi" w:cstheme="minorBidi"/>
          <w:lang w:eastAsia="en-US"/>
        </w:rPr>
      </w:pPr>
      <w:r w:rsidRPr="0004408F">
        <w:rPr>
          <w:rFonts w:eastAsiaTheme="minorHAnsi" w:cstheme="minorBidi"/>
          <w:lang w:eastAsia="en-US"/>
        </w:rPr>
        <w:t xml:space="preserve">В рамках программы учебной дисциплины обучающимися осваиваются умения </w:t>
      </w:r>
      <w:r>
        <w:rPr>
          <w:rFonts w:eastAsiaTheme="minorHAnsi" w:cstheme="minorBidi"/>
          <w:lang w:eastAsia="en-US"/>
        </w:rPr>
        <w:br/>
      </w:r>
      <w:r w:rsidRPr="0004408F">
        <w:rPr>
          <w:rFonts w:eastAsiaTheme="minorHAnsi" w:cstheme="minorBidi"/>
          <w:lang w:eastAsia="en-US"/>
        </w:rPr>
        <w:t>и знания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  <w:gridCol w:w="4677"/>
      </w:tblGrid>
      <w:tr w:rsidR="00086123" w:rsidRPr="000E591D" w:rsidTr="00670063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123" w:rsidRPr="00086123" w:rsidRDefault="00086123" w:rsidP="00670063">
            <w:pPr>
              <w:rPr>
                <w:rStyle w:val="a4"/>
                <w:b/>
              </w:rPr>
            </w:pPr>
            <w:r w:rsidRPr="00086123">
              <w:rPr>
                <w:rStyle w:val="a4"/>
                <w:b/>
              </w:rPr>
              <w:t xml:space="preserve">Код </w:t>
            </w:r>
            <w:r w:rsidRPr="00086123">
              <w:rPr>
                <w:rStyle w:val="a4"/>
                <w:b/>
                <w:iCs/>
              </w:rPr>
              <w:t>ОК</w:t>
            </w:r>
            <w:r w:rsidRPr="00086123">
              <w:rPr>
                <w:rStyle w:val="a4"/>
                <w:b/>
              </w:rPr>
              <w:t xml:space="preserve"> </w:t>
            </w:r>
          </w:p>
          <w:p w:rsidR="00086123" w:rsidRPr="00086123" w:rsidRDefault="00086123" w:rsidP="00670063">
            <w:pPr>
              <w:rPr>
                <w:rStyle w:val="a4"/>
                <w:b/>
                <w:i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123" w:rsidRPr="00086123" w:rsidRDefault="00086123" w:rsidP="00670063">
            <w:pPr>
              <w:jc w:val="center"/>
              <w:rPr>
                <w:b/>
              </w:rPr>
            </w:pPr>
            <w:r w:rsidRPr="00086123">
              <w:rPr>
                <w:b/>
              </w:rPr>
              <w:t>Уметь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23" w:rsidRPr="00F70F81" w:rsidRDefault="00086123" w:rsidP="00670063">
            <w:pPr>
              <w:jc w:val="center"/>
              <w:rPr>
                <w:b/>
                <w:i/>
              </w:rPr>
            </w:pPr>
            <w:r w:rsidRPr="00F70F81">
              <w:rPr>
                <w:b/>
              </w:rPr>
              <w:t>Знать</w:t>
            </w:r>
          </w:p>
        </w:tc>
      </w:tr>
      <w:tr w:rsidR="00086123" w:rsidRPr="000E591D" w:rsidTr="00670063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6123" w:rsidRPr="000D2262" w:rsidRDefault="00086123" w:rsidP="006700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position w:val="-1"/>
              </w:rPr>
            </w:pPr>
            <w:r w:rsidRPr="000D2262">
              <w:rPr>
                <w:color w:val="000000"/>
                <w:position w:val="-1"/>
              </w:rPr>
              <w:t>ОК 01</w:t>
            </w:r>
          </w:p>
          <w:p w:rsidR="00086123" w:rsidRPr="000D2262" w:rsidRDefault="00086123" w:rsidP="006700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position w:val="-1"/>
              </w:rPr>
            </w:pPr>
            <w:r w:rsidRPr="000D2262">
              <w:rPr>
                <w:color w:val="000000"/>
                <w:position w:val="-1"/>
              </w:rPr>
              <w:t>ОК 02</w:t>
            </w:r>
          </w:p>
          <w:p w:rsidR="00086123" w:rsidRPr="00F70F81" w:rsidRDefault="00086123" w:rsidP="00670063">
            <w:pPr>
              <w:rPr>
                <w:bCs/>
              </w:rPr>
            </w:pPr>
            <w:r w:rsidRPr="000D2262">
              <w:rPr>
                <w:color w:val="000000"/>
                <w:position w:val="-1"/>
              </w:rPr>
              <w:t xml:space="preserve">   ОК 03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hideMark/>
          </w:tcPr>
          <w:p w:rsidR="00086123" w:rsidRPr="00AA2226" w:rsidRDefault="00086123" w:rsidP="006700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AA2226">
              <w:rPr>
                <w:color w:val="000000"/>
                <w:position w:val="-1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086123" w:rsidRPr="00AA2226" w:rsidRDefault="00086123" w:rsidP="006700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AA2226">
              <w:rPr>
                <w:color w:val="000000"/>
                <w:position w:val="-1"/>
              </w:rPr>
              <w:t>составлять план действия; определять необходимые ресурсы;</w:t>
            </w:r>
          </w:p>
          <w:p w:rsidR="00086123" w:rsidRPr="00AA2226" w:rsidRDefault="00086123" w:rsidP="006700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AA2226">
              <w:rPr>
                <w:color w:val="000000"/>
                <w:position w:val="-1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086123" w:rsidRPr="00AA2226" w:rsidRDefault="00086123" w:rsidP="006700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AA2226">
              <w:rPr>
                <w:color w:val="000000"/>
                <w:position w:val="-1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</w:t>
            </w:r>
            <w:r w:rsidRPr="00AA2226">
              <w:rPr>
                <w:color w:val="000000"/>
                <w:position w:val="-1"/>
              </w:rPr>
              <w:lastRenderedPageBreak/>
              <w:t>программное обеспечение; использовать различные цифровые средства для решения профессиональных задач.</w:t>
            </w:r>
          </w:p>
          <w:p w:rsidR="00086123" w:rsidRPr="00F70F81" w:rsidRDefault="00086123" w:rsidP="00670063">
            <w:pPr>
              <w:rPr>
                <w:bCs/>
              </w:rPr>
            </w:pPr>
            <w:r w:rsidRPr="00AA2226">
              <w:rPr>
                <w:color w:val="000000"/>
                <w:position w:val="-1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6123" w:rsidRPr="00AA2226" w:rsidRDefault="00086123" w:rsidP="006700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AA2226">
              <w:rPr>
                <w:color w:val="000000"/>
                <w:position w:val="-1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86123" w:rsidRPr="00AA2226" w:rsidRDefault="00086123" w:rsidP="006700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AA2226">
              <w:rPr>
                <w:color w:val="000000"/>
                <w:position w:val="-1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086123" w:rsidRPr="00AA2226" w:rsidRDefault="00086123" w:rsidP="006700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AA2226">
              <w:rPr>
                <w:color w:val="000000"/>
                <w:position w:val="-1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  <w:p w:rsidR="00086123" w:rsidRPr="00F70F81" w:rsidRDefault="00086123" w:rsidP="00670063">
            <w:pPr>
              <w:rPr>
                <w:bCs/>
                <w:i/>
              </w:rPr>
            </w:pPr>
            <w:r w:rsidRPr="00AA2226">
              <w:rPr>
                <w:color w:val="000000"/>
                <w:position w:val="-1"/>
              </w:rP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</w:t>
            </w:r>
            <w:r w:rsidRPr="00AA2226">
              <w:rPr>
                <w:color w:val="000000"/>
                <w:position w:val="-1"/>
              </w:rPr>
              <w:lastRenderedPageBreak/>
              <w:t>выстраивания презентации; кредитные банковские продукты</w:t>
            </w:r>
          </w:p>
        </w:tc>
      </w:tr>
    </w:tbl>
    <w:p w:rsidR="00086123" w:rsidRDefault="000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C7618B" w:rsidRDefault="00C7618B">
      <w:pPr>
        <w:suppressAutoHyphens/>
        <w:ind w:firstLine="709"/>
        <w:contextualSpacing/>
        <w:jc w:val="both"/>
        <w:rPr>
          <w:rFonts w:eastAsiaTheme="minorHAnsi" w:cstheme="minorBidi"/>
          <w:lang w:eastAsia="en-US"/>
        </w:rPr>
      </w:pPr>
    </w:p>
    <w:p w:rsidR="00086123" w:rsidRPr="00A10184" w:rsidRDefault="00086123" w:rsidP="00086123">
      <w:pPr>
        <w:pStyle w:val="a9"/>
        <w:jc w:val="both"/>
        <w:rPr>
          <w:b/>
        </w:rPr>
      </w:pPr>
      <w:r w:rsidRPr="00A10184">
        <w:rPr>
          <w:b/>
        </w:rPr>
        <w:t>1.</w:t>
      </w:r>
      <w:r>
        <w:rPr>
          <w:b/>
        </w:rPr>
        <w:t>4</w:t>
      </w:r>
      <w:r w:rsidRPr="00A10184">
        <w:rPr>
          <w:b/>
        </w:rPr>
        <w:t>. Количество часов на освоение программы учебной дисциплины:</w:t>
      </w:r>
    </w:p>
    <w:p w:rsidR="00086123" w:rsidRPr="00A10184" w:rsidRDefault="00086123" w:rsidP="00086123">
      <w:pPr>
        <w:pStyle w:val="a9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086123" w:rsidRPr="00A10184" w:rsidTr="00670063">
        <w:tc>
          <w:tcPr>
            <w:tcW w:w="7621" w:type="dxa"/>
          </w:tcPr>
          <w:p w:rsidR="00086123" w:rsidRPr="00A10184" w:rsidRDefault="00086123" w:rsidP="00670063">
            <w:pPr>
              <w:pStyle w:val="a9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:rsidR="00086123" w:rsidRPr="00A10184" w:rsidRDefault="00086123" w:rsidP="0067006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086123" w:rsidRPr="00A10184" w:rsidTr="00670063">
        <w:tc>
          <w:tcPr>
            <w:tcW w:w="7621" w:type="dxa"/>
          </w:tcPr>
          <w:p w:rsidR="00086123" w:rsidRPr="00A10184" w:rsidRDefault="00086123" w:rsidP="00670063">
            <w:pPr>
              <w:pStyle w:val="a9"/>
            </w:pPr>
            <w:r w:rsidRPr="00A10184">
              <w:t>максимальная</w:t>
            </w:r>
          </w:p>
        </w:tc>
        <w:tc>
          <w:tcPr>
            <w:tcW w:w="2410" w:type="dxa"/>
          </w:tcPr>
          <w:p w:rsidR="00086123" w:rsidRPr="00A10184" w:rsidRDefault="00086123" w:rsidP="00670063">
            <w:pPr>
              <w:pStyle w:val="a9"/>
              <w:jc w:val="center"/>
            </w:pPr>
            <w:r>
              <w:t>32</w:t>
            </w:r>
          </w:p>
        </w:tc>
      </w:tr>
      <w:tr w:rsidR="00086123" w:rsidRPr="00A10184" w:rsidTr="00670063">
        <w:tc>
          <w:tcPr>
            <w:tcW w:w="7621" w:type="dxa"/>
          </w:tcPr>
          <w:p w:rsidR="00086123" w:rsidRPr="00A10184" w:rsidRDefault="00086123" w:rsidP="00670063">
            <w:pPr>
              <w:pStyle w:val="a9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:rsidR="00086123" w:rsidRPr="00A10184" w:rsidRDefault="00086123" w:rsidP="00670063">
            <w:pPr>
              <w:pStyle w:val="a9"/>
              <w:jc w:val="center"/>
            </w:pPr>
            <w:r>
              <w:t>2</w:t>
            </w:r>
          </w:p>
        </w:tc>
      </w:tr>
      <w:tr w:rsidR="00086123" w:rsidRPr="00A10184" w:rsidTr="00670063">
        <w:tc>
          <w:tcPr>
            <w:tcW w:w="7621" w:type="dxa"/>
          </w:tcPr>
          <w:p w:rsidR="00086123" w:rsidRPr="00A10184" w:rsidRDefault="00086123" w:rsidP="00086123">
            <w:pPr>
              <w:pStyle w:val="a9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:rsidR="00086123" w:rsidRPr="00A10184" w:rsidRDefault="00086123" w:rsidP="00670063">
            <w:pPr>
              <w:pStyle w:val="a9"/>
              <w:jc w:val="center"/>
            </w:pPr>
          </w:p>
        </w:tc>
      </w:tr>
      <w:tr w:rsidR="00086123" w:rsidRPr="00A10184" w:rsidTr="00670063">
        <w:tc>
          <w:tcPr>
            <w:tcW w:w="7621" w:type="dxa"/>
          </w:tcPr>
          <w:p w:rsidR="00086123" w:rsidRPr="00A10184" w:rsidRDefault="00086123" w:rsidP="00670063">
            <w:pPr>
              <w:pStyle w:val="a9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:rsidR="00086123" w:rsidRPr="00A10184" w:rsidRDefault="00086123" w:rsidP="00670063">
            <w:pPr>
              <w:pStyle w:val="a9"/>
              <w:jc w:val="center"/>
            </w:pPr>
            <w:r>
              <w:t>32</w:t>
            </w:r>
          </w:p>
        </w:tc>
      </w:tr>
      <w:tr w:rsidR="00086123" w:rsidRPr="00A10184" w:rsidTr="00670063">
        <w:tc>
          <w:tcPr>
            <w:tcW w:w="7621" w:type="dxa"/>
          </w:tcPr>
          <w:p w:rsidR="00086123" w:rsidRPr="00A10184" w:rsidRDefault="00086123" w:rsidP="00670063">
            <w:pPr>
              <w:pStyle w:val="a9"/>
            </w:pPr>
            <w:r w:rsidRPr="00A10184">
              <w:t xml:space="preserve">лаб.и практ. </w:t>
            </w:r>
            <w:r>
              <w:t>з</w:t>
            </w:r>
            <w:r w:rsidRPr="00A10184">
              <w:t>анятий</w:t>
            </w:r>
          </w:p>
        </w:tc>
        <w:tc>
          <w:tcPr>
            <w:tcW w:w="2410" w:type="dxa"/>
          </w:tcPr>
          <w:p w:rsidR="00086123" w:rsidRPr="00A10184" w:rsidRDefault="00086123" w:rsidP="00670063">
            <w:pPr>
              <w:pStyle w:val="a9"/>
              <w:jc w:val="center"/>
            </w:pPr>
            <w:r>
              <w:t>32</w:t>
            </w:r>
          </w:p>
        </w:tc>
      </w:tr>
      <w:tr w:rsidR="00086123" w:rsidRPr="00A10184" w:rsidTr="00670063">
        <w:tc>
          <w:tcPr>
            <w:tcW w:w="7621" w:type="dxa"/>
          </w:tcPr>
          <w:p w:rsidR="00086123" w:rsidRPr="00A10184" w:rsidRDefault="00086123" w:rsidP="00670063">
            <w:pPr>
              <w:pStyle w:val="a9"/>
            </w:pPr>
            <w:r>
              <w:t>практическая подготовка</w:t>
            </w:r>
          </w:p>
        </w:tc>
        <w:tc>
          <w:tcPr>
            <w:tcW w:w="2410" w:type="dxa"/>
          </w:tcPr>
          <w:p w:rsidR="00086123" w:rsidRPr="00A10184" w:rsidRDefault="00086123" w:rsidP="00670063">
            <w:pPr>
              <w:pStyle w:val="a9"/>
              <w:jc w:val="center"/>
            </w:pPr>
            <w:r>
              <w:t>32</w:t>
            </w:r>
          </w:p>
        </w:tc>
      </w:tr>
      <w:tr w:rsidR="00086123" w:rsidRPr="00A10184" w:rsidTr="00670063">
        <w:tc>
          <w:tcPr>
            <w:tcW w:w="7621" w:type="dxa"/>
          </w:tcPr>
          <w:p w:rsidR="00086123" w:rsidRDefault="00086123" w:rsidP="00670063">
            <w:pPr>
              <w:pStyle w:val="a9"/>
            </w:pPr>
            <w:r>
              <w:t>курсовые работы</w:t>
            </w:r>
          </w:p>
        </w:tc>
        <w:tc>
          <w:tcPr>
            <w:tcW w:w="2410" w:type="dxa"/>
          </w:tcPr>
          <w:p w:rsidR="00086123" w:rsidRPr="00A10184" w:rsidRDefault="00086123" w:rsidP="00670063">
            <w:pPr>
              <w:pStyle w:val="a9"/>
              <w:jc w:val="center"/>
            </w:pPr>
            <w:r>
              <w:t>0</w:t>
            </w:r>
          </w:p>
        </w:tc>
      </w:tr>
      <w:tr w:rsidR="00086123" w:rsidRPr="00A10184" w:rsidTr="00670063">
        <w:tc>
          <w:tcPr>
            <w:tcW w:w="7621" w:type="dxa"/>
          </w:tcPr>
          <w:p w:rsidR="00086123" w:rsidRDefault="00086123" w:rsidP="00670063">
            <w:pPr>
              <w:pStyle w:val="a9"/>
            </w:pPr>
            <w:r>
              <w:t>консультации</w:t>
            </w:r>
          </w:p>
        </w:tc>
        <w:tc>
          <w:tcPr>
            <w:tcW w:w="2410" w:type="dxa"/>
          </w:tcPr>
          <w:p w:rsidR="00086123" w:rsidRPr="00A10184" w:rsidRDefault="00086123" w:rsidP="00670063">
            <w:pPr>
              <w:pStyle w:val="a9"/>
              <w:jc w:val="center"/>
            </w:pPr>
            <w:r>
              <w:t>0</w:t>
            </w:r>
          </w:p>
        </w:tc>
      </w:tr>
      <w:tr w:rsidR="00086123" w:rsidRPr="00A10184" w:rsidTr="00670063">
        <w:tc>
          <w:tcPr>
            <w:tcW w:w="7621" w:type="dxa"/>
          </w:tcPr>
          <w:p w:rsidR="00086123" w:rsidRDefault="00086123" w:rsidP="00670063">
            <w:pPr>
              <w:pStyle w:val="a9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:rsidR="00086123" w:rsidRPr="00A10184" w:rsidRDefault="00086123" w:rsidP="00670063">
            <w:pPr>
              <w:pStyle w:val="a9"/>
              <w:jc w:val="center"/>
            </w:pPr>
            <w:r>
              <w:t>0</w:t>
            </w:r>
          </w:p>
        </w:tc>
      </w:tr>
    </w:tbl>
    <w:p w:rsidR="00C7618B" w:rsidRDefault="00C7618B">
      <w:pPr>
        <w:suppressAutoHyphens/>
        <w:ind w:firstLine="709"/>
        <w:contextualSpacing/>
        <w:rPr>
          <w:rFonts w:eastAsiaTheme="minorHAnsi" w:cstheme="minorBidi"/>
          <w:b/>
          <w:lang w:eastAsia="en-US"/>
        </w:rPr>
      </w:pPr>
    </w:p>
    <w:p w:rsidR="00C7618B" w:rsidRDefault="00C7618B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086123" w:rsidRDefault="00086123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086123" w:rsidRDefault="00086123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086123" w:rsidRDefault="00086123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086123" w:rsidRDefault="00086123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086123" w:rsidRDefault="00086123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086123" w:rsidRDefault="00086123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086123" w:rsidRDefault="00086123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C7618B" w:rsidRDefault="00C7618B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C7618B" w:rsidRDefault="00ED795E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lastRenderedPageBreak/>
        <w:t xml:space="preserve">2. СТРУКТУРА И </w:t>
      </w:r>
      <w:r>
        <w:rPr>
          <w:rFonts w:eastAsiaTheme="minorHAnsi" w:cstheme="minorBidi"/>
          <w:b/>
          <w:lang w:eastAsia="en-US"/>
        </w:rPr>
        <w:t>СОДЕРЖАНИЕ УЧЕБНОЙ ДИСЦИПЛИНЫ</w:t>
      </w:r>
    </w:p>
    <w:p w:rsidR="00C7618B" w:rsidRDefault="00ED795E">
      <w:pPr>
        <w:suppressAutoHyphens/>
        <w:ind w:firstLine="709"/>
        <w:contextualSpacing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2.1. Объем учебной дисциплины и виды учебной работы</w:t>
      </w:r>
    </w:p>
    <w:tbl>
      <w:tblPr>
        <w:tblW w:w="9322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086123" w:rsidRPr="00A10184" w:rsidTr="00086123">
        <w:trPr>
          <w:trHeight w:val="460"/>
        </w:trPr>
        <w:tc>
          <w:tcPr>
            <w:tcW w:w="7196" w:type="dxa"/>
            <w:shd w:val="clear" w:color="auto" w:fill="auto"/>
          </w:tcPr>
          <w:p w:rsidR="00086123" w:rsidRPr="00A10184" w:rsidRDefault="00086123" w:rsidP="00670063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6123" w:rsidRPr="00A10184" w:rsidRDefault="00086123" w:rsidP="00670063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086123" w:rsidRPr="00A10184" w:rsidTr="00086123">
        <w:trPr>
          <w:trHeight w:val="285"/>
        </w:trPr>
        <w:tc>
          <w:tcPr>
            <w:tcW w:w="7196" w:type="dxa"/>
            <w:shd w:val="clear" w:color="auto" w:fill="auto"/>
          </w:tcPr>
          <w:p w:rsidR="00086123" w:rsidRPr="00A10184" w:rsidRDefault="00086123" w:rsidP="00670063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6123" w:rsidRPr="00A10184" w:rsidRDefault="00086123" w:rsidP="0067006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086123" w:rsidRPr="00A10184" w:rsidTr="00086123">
        <w:trPr>
          <w:trHeight w:val="285"/>
        </w:trPr>
        <w:tc>
          <w:tcPr>
            <w:tcW w:w="7196" w:type="dxa"/>
            <w:shd w:val="clear" w:color="auto" w:fill="auto"/>
          </w:tcPr>
          <w:p w:rsidR="00086123" w:rsidRPr="00A10184" w:rsidRDefault="00086123" w:rsidP="00670063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6123" w:rsidRPr="00A10184" w:rsidRDefault="00086123" w:rsidP="0067006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086123" w:rsidRPr="00A10184" w:rsidTr="00086123">
        <w:tc>
          <w:tcPr>
            <w:tcW w:w="7196" w:type="dxa"/>
            <w:shd w:val="clear" w:color="auto" w:fill="auto"/>
          </w:tcPr>
          <w:p w:rsidR="00086123" w:rsidRPr="00A10184" w:rsidRDefault="00086123" w:rsidP="00670063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6123" w:rsidRPr="00A10184" w:rsidRDefault="00086123" w:rsidP="0067006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086123" w:rsidRPr="00A10184" w:rsidTr="00086123">
        <w:tc>
          <w:tcPr>
            <w:tcW w:w="7196" w:type="dxa"/>
            <w:shd w:val="clear" w:color="auto" w:fill="auto"/>
          </w:tcPr>
          <w:p w:rsidR="00086123" w:rsidRPr="005E2EA5" w:rsidRDefault="00086123" w:rsidP="00670063">
            <w:pPr>
              <w:jc w:val="both"/>
            </w:pPr>
            <w:r>
              <w:t>т</w:t>
            </w:r>
            <w:r w:rsidRPr="005E2EA5">
              <w:t>еоритическое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6123" w:rsidRDefault="002D3992" w:rsidP="0067006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086123" w:rsidRPr="00A10184" w:rsidTr="00086123">
        <w:tc>
          <w:tcPr>
            <w:tcW w:w="7196" w:type="dxa"/>
            <w:shd w:val="clear" w:color="auto" w:fill="auto"/>
          </w:tcPr>
          <w:p w:rsidR="00086123" w:rsidRPr="00DC5DE3" w:rsidRDefault="00086123" w:rsidP="00670063">
            <w:pPr>
              <w:pStyle w:val="a9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6123" w:rsidRDefault="004E6BEA" w:rsidP="0067006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086123" w:rsidRPr="00A10184" w:rsidTr="00086123">
        <w:tc>
          <w:tcPr>
            <w:tcW w:w="7196" w:type="dxa"/>
            <w:shd w:val="clear" w:color="auto" w:fill="auto"/>
          </w:tcPr>
          <w:p w:rsidR="00086123" w:rsidRPr="00A10184" w:rsidRDefault="00086123" w:rsidP="00670063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6123" w:rsidRPr="00A10184" w:rsidRDefault="002D3992" w:rsidP="0067006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086123" w:rsidRPr="00A10184" w:rsidTr="00086123">
        <w:tc>
          <w:tcPr>
            <w:tcW w:w="7196" w:type="dxa"/>
            <w:shd w:val="clear" w:color="auto" w:fill="auto"/>
          </w:tcPr>
          <w:p w:rsidR="00086123" w:rsidRPr="00A10184" w:rsidRDefault="00086123" w:rsidP="00670063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6123" w:rsidRPr="00A10184" w:rsidRDefault="002D3992" w:rsidP="0067006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4E6BEA" w:rsidRPr="00A10184" w:rsidTr="00086123">
        <w:tc>
          <w:tcPr>
            <w:tcW w:w="7196" w:type="dxa"/>
            <w:shd w:val="clear" w:color="auto" w:fill="auto"/>
          </w:tcPr>
          <w:p w:rsidR="004E6BEA" w:rsidRPr="00DC5DE3" w:rsidRDefault="004E6BEA" w:rsidP="004E6BEA">
            <w:pPr>
              <w:pStyle w:val="a9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E6BEA" w:rsidRDefault="004E6BEA" w:rsidP="004E6BE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26</w:t>
            </w:r>
          </w:p>
        </w:tc>
      </w:tr>
      <w:tr w:rsidR="004E6BEA" w:rsidRPr="00A10184" w:rsidTr="00086123">
        <w:tc>
          <w:tcPr>
            <w:tcW w:w="7196" w:type="dxa"/>
            <w:shd w:val="clear" w:color="auto" w:fill="auto"/>
          </w:tcPr>
          <w:p w:rsidR="004E6BEA" w:rsidRDefault="004E6BEA" w:rsidP="004E6BEA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E6BEA" w:rsidRPr="00A10184" w:rsidRDefault="004E6BEA" w:rsidP="004E6BE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4E6BEA" w:rsidRPr="00A10184" w:rsidTr="00086123">
        <w:tc>
          <w:tcPr>
            <w:tcW w:w="7196" w:type="dxa"/>
            <w:shd w:val="clear" w:color="auto" w:fill="auto"/>
          </w:tcPr>
          <w:p w:rsidR="004E6BEA" w:rsidRDefault="004E6BEA" w:rsidP="004E6BEA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E6BEA" w:rsidRPr="00A10184" w:rsidRDefault="004E6BEA" w:rsidP="004E6BE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4E6BEA" w:rsidRPr="00A10184" w:rsidTr="00086123">
        <w:tc>
          <w:tcPr>
            <w:tcW w:w="7196" w:type="dxa"/>
            <w:shd w:val="clear" w:color="auto" w:fill="auto"/>
          </w:tcPr>
          <w:p w:rsidR="004E6BEA" w:rsidRDefault="004E6BEA" w:rsidP="004E6BEA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E6BEA" w:rsidRPr="00A10184" w:rsidRDefault="004E6BEA" w:rsidP="004E6BE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4E6BEA" w:rsidRPr="00A10184" w:rsidTr="00086123">
        <w:trPr>
          <w:trHeight w:val="278"/>
        </w:trPr>
        <w:tc>
          <w:tcPr>
            <w:tcW w:w="7196" w:type="dxa"/>
            <w:vMerge w:val="restart"/>
            <w:shd w:val="clear" w:color="auto" w:fill="auto"/>
          </w:tcPr>
          <w:p w:rsidR="004E6BEA" w:rsidRPr="00A10184" w:rsidRDefault="004E6BEA" w:rsidP="004E6BEA">
            <w:r w:rsidRPr="00A10184">
              <w:rPr>
                <w:i/>
                <w:iCs/>
              </w:rPr>
              <w:t xml:space="preserve">Промежуточная аттестация в виде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E6BEA" w:rsidRPr="00A10184" w:rsidRDefault="004E6BEA" w:rsidP="004E6BE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 курс</w:t>
            </w:r>
          </w:p>
        </w:tc>
      </w:tr>
      <w:tr w:rsidR="004E6BEA" w:rsidRPr="00A10184" w:rsidTr="00086123">
        <w:trPr>
          <w:trHeight w:val="277"/>
        </w:trPr>
        <w:tc>
          <w:tcPr>
            <w:tcW w:w="7196" w:type="dxa"/>
            <w:vMerge/>
            <w:shd w:val="clear" w:color="auto" w:fill="auto"/>
          </w:tcPr>
          <w:p w:rsidR="004E6BEA" w:rsidRPr="00A10184" w:rsidRDefault="004E6BEA" w:rsidP="004E6BEA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4E6BEA" w:rsidRPr="00A10184" w:rsidRDefault="004E6BEA" w:rsidP="004E6BE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Pr="00A10184">
              <w:rPr>
                <w:b/>
                <w:iCs/>
              </w:rPr>
              <w:t xml:space="preserve"> семестр</w:t>
            </w:r>
          </w:p>
        </w:tc>
        <w:tc>
          <w:tcPr>
            <w:tcW w:w="1063" w:type="dxa"/>
            <w:shd w:val="clear" w:color="auto" w:fill="auto"/>
          </w:tcPr>
          <w:p w:rsidR="004E6BEA" w:rsidRPr="00A10184" w:rsidRDefault="004E6BEA" w:rsidP="004E6BE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  <w:p w:rsidR="004E6BEA" w:rsidRPr="00A10184" w:rsidRDefault="004E6BEA" w:rsidP="004E6BEA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семестр</w:t>
            </w:r>
          </w:p>
        </w:tc>
      </w:tr>
      <w:tr w:rsidR="004E6BEA" w:rsidRPr="00A10184" w:rsidTr="00086123">
        <w:tc>
          <w:tcPr>
            <w:tcW w:w="7196" w:type="dxa"/>
            <w:vMerge/>
            <w:shd w:val="clear" w:color="auto" w:fill="auto"/>
          </w:tcPr>
          <w:p w:rsidR="004E6BEA" w:rsidRPr="00A10184" w:rsidRDefault="004E6BEA" w:rsidP="004E6BEA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4E6BEA" w:rsidRPr="00A10184" w:rsidRDefault="004E6BEA" w:rsidP="004E6BEA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4E6BEA" w:rsidRPr="00A10184" w:rsidRDefault="004E6BEA" w:rsidP="004E6BEA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</w:tr>
    </w:tbl>
    <w:p w:rsidR="00C7618B" w:rsidRDefault="00C7618B">
      <w:pPr>
        <w:sectPr w:rsidR="00C7618B">
          <w:headerReference w:type="even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618B" w:rsidRDefault="00ED795E">
      <w:pPr>
        <w:ind w:firstLine="709"/>
        <w:rPr>
          <w:b/>
        </w:rPr>
      </w:pPr>
      <w:r>
        <w:rPr>
          <w:b/>
        </w:rPr>
        <w:lastRenderedPageBreak/>
        <w:t>2.2. Тематический план и</w:t>
      </w:r>
      <w:r>
        <w:rPr>
          <w:b/>
        </w:rPr>
        <w:t xml:space="preserve"> содержание учебной дисциплины</w:t>
      </w:r>
    </w:p>
    <w:p w:rsidR="00C7618B" w:rsidRDefault="00C7618B">
      <w:pPr>
        <w:ind w:firstLine="709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9373"/>
        <w:gridCol w:w="1635"/>
        <w:gridCol w:w="1206"/>
      </w:tblGrid>
      <w:tr w:rsidR="002D3992" w:rsidTr="002D3992">
        <w:trPr>
          <w:trHeight w:val="20"/>
        </w:trPr>
        <w:tc>
          <w:tcPr>
            <w:tcW w:w="870" w:type="pct"/>
            <w:vAlign w:val="center"/>
          </w:tcPr>
          <w:p w:rsidR="002D3992" w:rsidRDefault="002D3992" w:rsidP="002D3992">
            <w:pPr>
              <w:suppressAutoHyphens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70" w:type="pct"/>
            <w:vAlign w:val="center"/>
          </w:tcPr>
          <w:p w:rsidR="002D3992" w:rsidRDefault="002D3992" w:rsidP="002D3992">
            <w:pPr>
              <w:suppressAutoHyphens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53" w:type="pct"/>
          </w:tcPr>
          <w:p w:rsidR="002D3992" w:rsidRPr="002D3992" w:rsidRDefault="002D3992" w:rsidP="002D3992">
            <w:pPr>
              <w:rPr>
                <w:b/>
              </w:rPr>
            </w:pPr>
            <w:r w:rsidRPr="002D3992">
              <w:rPr>
                <w:b/>
              </w:rPr>
              <w:t>Количество часов</w:t>
            </w:r>
          </w:p>
        </w:tc>
        <w:tc>
          <w:tcPr>
            <w:tcW w:w="408" w:type="pct"/>
          </w:tcPr>
          <w:p w:rsidR="002D3992" w:rsidRPr="002D3992" w:rsidRDefault="002D3992" w:rsidP="002D3992">
            <w:pPr>
              <w:rPr>
                <w:b/>
              </w:rPr>
            </w:pPr>
            <w:r w:rsidRPr="002D3992">
              <w:rPr>
                <w:b/>
              </w:rPr>
              <w:t>Уровень освоения</w:t>
            </w:r>
          </w:p>
        </w:tc>
      </w:tr>
      <w:tr w:rsidR="002D3992" w:rsidTr="002D3992">
        <w:trPr>
          <w:trHeight w:val="307"/>
        </w:trPr>
        <w:tc>
          <w:tcPr>
            <w:tcW w:w="870" w:type="pct"/>
          </w:tcPr>
          <w:p w:rsidR="002D3992" w:rsidRDefault="002D3992">
            <w:pPr>
              <w:contextualSpacing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170" w:type="pct"/>
          </w:tcPr>
          <w:p w:rsidR="002D3992" w:rsidRDefault="002D3992">
            <w:pPr>
              <w:contextualSpacing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53" w:type="pct"/>
          </w:tcPr>
          <w:p w:rsidR="002D3992" w:rsidRDefault="002D3992">
            <w:pPr>
              <w:contextualSpacing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408" w:type="pct"/>
          </w:tcPr>
          <w:p w:rsidR="002D3992" w:rsidRDefault="002D3992">
            <w:pPr>
              <w:contextualSpacing/>
              <w:jc w:val="center"/>
              <w:rPr>
                <w:b/>
                <w:bCs/>
                <w:i/>
                <w:iCs/>
              </w:rPr>
            </w:pPr>
          </w:p>
        </w:tc>
      </w:tr>
      <w:tr w:rsidR="002D3992" w:rsidTr="002D3992">
        <w:trPr>
          <w:trHeight w:val="20"/>
        </w:trPr>
        <w:tc>
          <w:tcPr>
            <w:tcW w:w="4039" w:type="pct"/>
            <w:gridSpan w:val="2"/>
          </w:tcPr>
          <w:p w:rsidR="002D3992" w:rsidRDefault="002D3992">
            <w:pPr>
              <w:contextualSpacing/>
              <w:rPr>
                <w:i/>
              </w:rPr>
            </w:pPr>
            <w:r>
              <w:rPr>
                <w:b/>
                <w:bCs/>
              </w:rPr>
              <w:t xml:space="preserve">Раздел 1. </w:t>
            </w:r>
            <w:r>
              <w:rPr>
                <w:b/>
                <w:bCs/>
                <w:color w:val="000000"/>
                <w:position w:val="-1"/>
              </w:rPr>
              <w:t>Коррективный курс</w:t>
            </w:r>
          </w:p>
        </w:tc>
        <w:tc>
          <w:tcPr>
            <w:tcW w:w="553" w:type="pct"/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/>
              </w:rPr>
            </w:pPr>
          </w:p>
        </w:tc>
        <w:tc>
          <w:tcPr>
            <w:tcW w:w="408" w:type="pct"/>
          </w:tcPr>
          <w:p w:rsidR="002D3992" w:rsidRDefault="002D3992">
            <w:pPr>
              <w:contextualSpacing/>
              <w:jc w:val="center"/>
              <w:rPr>
                <w:b/>
                <w:bCs/>
                <w:i/>
                <w:iCs/>
              </w:rPr>
            </w:pPr>
          </w:p>
        </w:tc>
      </w:tr>
      <w:tr w:rsidR="002D3992" w:rsidTr="002D3992">
        <w:trPr>
          <w:trHeight w:val="1238"/>
        </w:trPr>
        <w:tc>
          <w:tcPr>
            <w:tcW w:w="870" w:type="pct"/>
          </w:tcPr>
          <w:p w:rsidR="002D3992" w:rsidRDefault="002D399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>Тема 1.</w:t>
            </w:r>
          </w:p>
          <w:p w:rsidR="002D3992" w:rsidRDefault="002D3992">
            <w:pPr>
              <w:contextualSpacing/>
              <w:rPr>
                <w:b/>
                <w:bCs/>
              </w:rPr>
            </w:pPr>
          </w:p>
        </w:tc>
        <w:tc>
          <w:tcPr>
            <w:tcW w:w="3170" w:type="pct"/>
          </w:tcPr>
          <w:p w:rsidR="002D3992" w:rsidRDefault="002D3992" w:rsidP="002D3992">
            <w:pPr>
              <w:suppressAutoHyphens/>
              <w:contextualSpacing/>
              <w:jc w:val="both"/>
              <w:rPr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>1-2. Практическая подготовка № 1.</w:t>
            </w:r>
          </w:p>
          <w:p w:rsidR="002D3992" w:rsidRDefault="002D3992" w:rsidP="00A40028">
            <w:pPr>
              <w:pStyle w:val="Default"/>
              <w:widowControl w:val="0"/>
              <w:jc w:val="both"/>
              <w:rPr>
                <w:b/>
              </w:rPr>
            </w:pPr>
            <w:r>
              <w:rPr>
                <w:position w:val="-1"/>
              </w:rPr>
              <w:t xml:space="preserve">Алфавит, гласные и согласные буквы. Правила чтения. Общая характеристика звукового строя английского языка в сравнении с русским. Чтение основных сочетаний гласных и согласных букв. Ударение в слове. Употребление восходящего и нисходящего тонов. Транскрипция. </w:t>
            </w:r>
            <w:r w:rsidRPr="00923999">
              <w:rPr>
                <w:b/>
                <w:i/>
                <w:sz w:val="22"/>
                <w:szCs w:val="22"/>
              </w:rPr>
              <w:t>(</w:t>
            </w:r>
            <w:r w:rsidR="00A40028">
              <w:rPr>
                <w:b/>
                <w:i/>
                <w:sz w:val="22"/>
                <w:szCs w:val="22"/>
              </w:rPr>
              <w:t>ОУД.03</w:t>
            </w:r>
            <w:r w:rsidRPr="00923999">
              <w:rPr>
                <w:b/>
                <w:i/>
                <w:sz w:val="22"/>
                <w:szCs w:val="22"/>
              </w:rPr>
              <w:t>. Иностранный язык профессионально-ориентированного содержания)</w:t>
            </w:r>
          </w:p>
        </w:tc>
        <w:tc>
          <w:tcPr>
            <w:tcW w:w="553" w:type="pct"/>
          </w:tcPr>
          <w:p w:rsidR="002D3992" w:rsidRPr="002D3992" w:rsidRDefault="002D3992">
            <w:pPr>
              <w:suppressAutoHyphens/>
              <w:contextualSpacing/>
              <w:jc w:val="center"/>
            </w:pPr>
            <w:r w:rsidRPr="002D3992">
              <w:t>2</w:t>
            </w:r>
          </w:p>
        </w:tc>
        <w:tc>
          <w:tcPr>
            <w:tcW w:w="408" w:type="pct"/>
          </w:tcPr>
          <w:p w:rsidR="002D3992" w:rsidRPr="002D3992" w:rsidRDefault="002D3992" w:rsidP="002D3992">
            <w:pPr>
              <w:suppressAutoHyphens/>
              <w:contextualSpacing/>
              <w:jc w:val="center"/>
            </w:pPr>
            <w:r>
              <w:t>1</w:t>
            </w:r>
          </w:p>
        </w:tc>
      </w:tr>
      <w:tr w:rsidR="002D3992" w:rsidTr="002D3992">
        <w:trPr>
          <w:trHeight w:val="1697"/>
        </w:trPr>
        <w:tc>
          <w:tcPr>
            <w:tcW w:w="870" w:type="pct"/>
          </w:tcPr>
          <w:p w:rsidR="002D3992" w:rsidRDefault="002D3992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  <w:position w:val="-1"/>
              </w:rPr>
              <w:t xml:space="preserve">Тема 2. </w:t>
            </w:r>
          </w:p>
        </w:tc>
        <w:tc>
          <w:tcPr>
            <w:tcW w:w="3170" w:type="pct"/>
          </w:tcPr>
          <w:p w:rsidR="002D3992" w:rsidRDefault="002D3992" w:rsidP="002D3992">
            <w:pPr>
              <w:jc w:val="both"/>
              <w:rPr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>3-4. Практическая подготовка № 2.</w:t>
            </w:r>
            <w:r>
              <w:rPr>
                <w:color w:val="000000"/>
                <w:position w:val="-1"/>
              </w:rPr>
              <w:t xml:space="preserve"> </w:t>
            </w:r>
          </w:p>
          <w:p w:rsidR="002D3992" w:rsidRDefault="002D3992" w:rsidP="002D3992">
            <w:pPr>
              <w:jc w:val="both"/>
              <w:rPr>
                <w:b/>
                <w:bCs/>
                <w:iCs/>
              </w:rPr>
            </w:pPr>
            <w:r>
              <w:rPr>
                <w:color w:val="000000"/>
                <w:position w:val="-1"/>
              </w:rPr>
              <w:t>Построение фразы на английском языке, правильное употребление грамматических времен, постановка предложения в вопросительную и отрицательную формы, варианты кратких и развёрнутых ответов, правильное употребление синонимов и антонимов, соблюдение строгого порядка слов в предложении, корректное использование модальных глаголов, их эквивалентов и страдательного залога.</w:t>
            </w:r>
            <w:r w:rsidR="00A40028">
              <w:rPr>
                <w:color w:val="000000"/>
                <w:position w:val="-1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(</w:t>
            </w:r>
            <w:r w:rsidR="00A40028">
              <w:rPr>
                <w:b/>
                <w:i/>
                <w:sz w:val="22"/>
                <w:szCs w:val="22"/>
              </w:rPr>
              <w:t>ОУД.03</w:t>
            </w:r>
            <w:r w:rsidR="00A40028" w:rsidRPr="00923999">
              <w:rPr>
                <w:b/>
                <w:i/>
                <w:sz w:val="22"/>
                <w:szCs w:val="22"/>
              </w:rPr>
              <w:t>. Иностранный язык профессионально-ориентированного содержания)</w:t>
            </w:r>
          </w:p>
        </w:tc>
        <w:tc>
          <w:tcPr>
            <w:tcW w:w="553" w:type="pct"/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Default="002D3992" w:rsidP="002D3992">
            <w:pPr>
              <w:suppressAutoHyphens/>
              <w:contextualSpacing/>
              <w:jc w:val="center"/>
            </w:pPr>
          </w:p>
          <w:p w:rsidR="002D3992" w:rsidRDefault="002D3992" w:rsidP="002D3992">
            <w:pPr>
              <w:suppressAutoHyphens/>
              <w:contextualSpacing/>
              <w:jc w:val="center"/>
            </w:pPr>
          </w:p>
          <w:p w:rsidR="002D3992" w:rsidRDefault="002D3992" w:rsidP="002D3992">
            <w:pPr>
              <w:suppressAutoHyphens/>
              <w:contextualSpacing/>
              <w:jc w:val="center"/>
            </w:pPr>
          </w:p>
          <w:p w:rsidR="002D3992" w:rsidRPr="002D3992" w:rsidRDefault="002D3992" w:rsidP="002D3992">
            <w:pPr>
              <w:suppressAutoHyphens/>
              <w:contextualSpacing/>
              <w:jc w:val="center"/>
            </w:pPr>
            <w:r>
              <w:t>2</w:t>
            </w:r>
          </w:p>
        </w:tc>
      </w:tr>
      <w:tr w:rsidR="002D3992" w:rsidTr="002D3992">
        <w:trPr>
          <w:trHeight w:val="166"/>
        </w:trPr>
        <w:tc>
          <w:tcPr>
            <w:tcW w:w="4039" w:type="pct"/>
            <w:gridSpan w:val="2"/>
            <w:tcBorders>
              <w:bottom w:val="single" w:sz="4" w:space="0" w:color="auto"/>
            </w:tcBorders>
          </w:tcPr>
          <w:p w:rsidR="002D3992" w:rsidRDefault="002D3992">
            <w:pPr>
              <w:rPr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>Раздел 2. Повседневные темы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Pr="002D3992" w:rsidRDefault="002D3992" w:rsidP="002D3992">
            <w:pPr>
              <w:suppressAutoHyphens/>
              <w:contextualSpacing/>
              <w:jc w:val="center"/>
            </w:pPr>
          </w:p>
        </w:tc>
      </w:tr>
      <w:tr w:rsidR="002D3992" w:rsidTr="002D3992">
        <w:trPr>
          <w:trHeight w:val="1083"/>
        </w:trPr>
        <w:tc>
          <w:tcPr>
            <w:tcW w:w="870" w:type="pct"/>
          </w:tcPr>
          <w:p w:rsidR="002D3992" w:rsidRDefault="002D3992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  <w:position w:val="-1"/>
              </w:rPr>
              <w:t>Тема 3</w:t>
            </w:r>
          </w:p>
        </w:tc>
        <w:tc>
          <w:tcPr>
            <w:tcW w:w="3170" w:type="pct"/>
          </w:tcPr>
          <w:p w:rsidR="002D3992" w:rsidRDefault="002D3992">
            <w:pPr>
              <w:rPr>
                <w:b/>
                <w:bCs/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>5-6. Практическая подготовка № 3.</w:t>
            </w:r>
          </w:p>
          <w:p w:rsidR="002D3992" w:rsidRDefault="002D3992" w:rsidP="00A40028">
            <w:pPr>
              <w:jc w:val="both"/>
              <w:rPr>
                <w:b/>
                <w:bCs/>
                <w:iCs/>
              </w:rPr>
            </w:pPr>
            <w:r>
              <w:rPr>
                <w:color w:val="000000"/>
                <w:position w:val="-1"/>
              </w:rPr>
              <w:t>Составление в парах диалога используя приветствие, слова для знакомства, выражение благодарности и извинения, прощание. Восприятие аналогичного диалога на слух.</w:t>
            </w:r>
            <w:r w:rsidR="00A40028">
              <w:rPr>
                <w:color w:val="000000"/>
                <w:position w:val="-1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(</w:t>
            </w:r>
            <w:r w:rsidR="00A40028">
              <w:rPr>
                <w:b/>
                <w:i/>
                <w:sz w:val="22"/>
                <w:szCs w:val="22"/>
              </w:rPr>
              <w:t>ОУД.03</w:t>
            </w:r>
            <w:r w:rsidR="00A40028" w:rsidRPr="00923999">
              <w:rPr>
                <w:b/>
                <w:i/>
                <w:sz w:val="22"/>
                <w:szCs w:val="22"/>
              </w:rPr>
              <w:t>. Иностранный язык профессионально-ориентированного содержания)</w:t>
            </w:r>
          </w:p>
        </w:tc>
        <w:tc>
          <w:tcPr>
            <w:tcW w:w="553" w:type="pct"/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Default="002D3992" w:rsidP="002D3992">
            <w:pPr>
              <w:suppressAutoHyphens/>
              <w:contextualSpacing/>
              <w:jc w:val="center"/>
            </w:pPr>
          </w:p>
          <w:p w:rsidR="002D3992" w:rsidRPr="002D3992" w:rsidRDefault="002D3992" w:rsidP="002D3992">
            <w:pPr>
              <w:suppressAutoHyphens/>
              <w:contextualSpacing/>
              <w:jc w:val="center"/>
            </w:pPr>
            <w:r>
              <w:t>2</w:t>
            </w:r>
          </w:p>
        </w:tc>
      </w:tr>
      <w:tr w:rsidR="002D3992" w:rsidTr="00A40028">
        <w:trPr>
          <w:trHeight w:val="840"/>
        </w:trPr>
        <w:tc>
          <w:tcPr>
            <w:tcW w:w="870" w:type="pct"/>
          </w:tcPr>
          <w:p w:rsidR="002D3992" w:rsidRDefault="002D3992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  <w:position w:val="-1"/>
              </w:rPr>
              <w:t>Тема 4</w:t>
            </w:r>
          </w:p>
        </w:tc>
        <w:tc>
          <w:tcPr>
            <w:tcW w:w="3170" w:type="pct"/>
          </w:tcPr>
          <w:p w:rsidR="002D3992" w:rsidRDefault="002D3992">
            <w:pPr>
              <w:suppressAutoHyphens/>
              <w:ind w:left="33"/>
              <w:contextualSpacing/>
              <w:rPr>
                <w:b/>
                <w:bCs/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>7-8. Практическая подготовка № 4.</w:t>
            </w:r>
          </w:p>
          <w:p w:rsidR="002D3992" w:rsidRDefault="002D3992" w:rsidP="00A40028">
            <w:pPr>
              <w:jc w:val="both"/>
              <w:rPr>
                <w:b/>
              </w:rPr>
            </w:pPr>
            <w:r>
              <w:rPr>
                <w:color w:val="000000"/>
                <w:position w:val="-1"/>
              </w:rPr>
              <w:t>Составление в парах диалога о себе, своей семье, своем доме.</w:t>
            </w:r>
            <w:r w:rsidR="00A40028">
              <w:rPr>
                <w:color w:val="000000"/>
                <w:position w:val="-1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(</w:t>
            </w:r>
            <w:r w:rsidR="00A40028">
              <w:rPr>
                <w:b/>
                <w:i/>
                <w:sz w:val="22"/>
                <w:szCs w:val="22"/>
              </w:rPr>
              <w:t>ОУД.03</w:t>
            </w:r>
            <w:r w:rsidR="00A40028" w:rsidRPr="00923999">
              <w:rPr>
                <w:b/>
                <w:i/>
                <w:sz w:val="22"/>
                <w:szCs w:val="22"/>
              </w:rPr>
              <w:t>. Иностранный язык профессионально-ориентированного содержания)</w:t>
            </w:r>
          </w:p>
        </w:tc>
        <w:tc>
          <w:tcPr>
            <w:tcW w:w="553" w:type="pct"/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Default="002D3992" w:rsidP="002D3992">
            <w:pPr>
              <w:suppressAutoHyphens/>
              <w:contextualSpacing/>
              <w:jc w:val="center"/>
            </w:pPr>
          </w:p>
          <w:p w:rsidR="002D3992" w:rsidRPr="002D3992" w:rsidRDefault="002D3992" w:rsidP="002D3992">
            <w:pPr>
              <w:suppressAutoHyphens/>
              <w:contextualSpacing/>
              <w:jc w:val="center"/>
            </w:pPr>
            <w:r>
              <w:t>2</w:t>
            </w:r>
          </w:p>
        </w:tc>
      </w:tr>
      <w:tr w:rsidR="002D3992" w:rsidTr="002D3992">
        <w:trPr>
          <w:trHeight w:val="559"/>
        </w:trPr>
        <w:tc>
          <w:tcPr>
            <w:tcW w:w="870" w:type="pct"/>
          </w:tcPr>
          <w:p w:rsidR="002D3992" w:rsidRDefault="002D3992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  <w:position w:val="-1"/>
              </w:rPr>
              <w:t>Тема 5</w:t>
            </w:r>
          </w:p>
        </w:tc>
        <w:tc>
          <w:tcPr>
            <w:tcW w:w="3170" w:type="pct"/>
          </w:tcPr>
          <w:p w:rsidR="002D3992" w:rsidRDefault="002D3992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>9-10. Практическая подготовка № 5.</w:t>
            </w:r>
          </w:p>
          <w:p w:rsidR="002D3992" w:rsidRDefault="002D3992" w:rsidP="00A4002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color w:val="000000"/>
                <w:position w:val="-1"/>
              </w:rPr>
              <w:t xml:space="preserve">Представление в диалоговой форме ситуаций в городском транспорте, на улице, в гостинице. </w:t>
            </w:r>
            <w:r>
              <w:t>Подготовка рекламного проспекта «Колледж»</w:t>
            </w:r>
            <w:r w:rsidR="00A40028"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(</w:t>
            </w:r>
            <w:r w:rsidR="00A40028">
              <w:rPr>
                <w:b/>
                <w:i/>
                <w:sz w:val="22"/>
                <w:szCs w:val="22"/>
              </w:rPr>
              <w:t xml:space="preserve">МДК.01.01 </w:t>
            </w:r>
            <w:r w:rsidR="00A40028" w:rsidRPr="00A40028">
              <w:rPr>
                <w:b/>
                <w:i/>
                <w:sz w:val="22"/>
                <w:szCs w:val="22"/>
              </w:rPr>
              <w:t>Ремонт узлов и механизмов, восстановление деталей сельскохозяйственных машин и оборудования</w:t>
            </w:r>
            <w:r w:rsidR="00A40028">
              <w:rPr>
                <w:b/>
                <w:i/>
                <w:sz w:val="22"/>
                <w:szCs w:val="22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53" w:type="pct"/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Default="002D3992" w:rsidP="002D3992">
            <w:pPr>
              <w:suppressAutoHyphens/>
              <w:contextualSpacing/>
              <w:jc w:val="center"/>
            </w:pPr>
          </w:p>
          <w:p w:rsidR="002D3992" w:rsidRPr="002D3992" w:rsidRDefault="002D3992" w:rsidP="002D3992">
            <w:pPr>
              <w:suppressAutoHyphens/>
              <w:contextualSpacing/>
              <w:jc w:val="center"/>
            </w:pPr>
            <w:r>
              <w:t>2</w:t>
            </w:r>
          </w:p>
        </w:tc>
      </w:tr>
      <w:tr w:rsidR="002D3992" w:rsidTr="002D3992">
        <w:trPr>
          <w:trHeight w:val="699"/>
        </w:trPr>
        <w:tc>
          <w:tcPr>
            <w:tcW w:w="870" w:type="pct"/>
            <w:vMerge w:val="restart"/>
          </w:tcPr>
          <w:p w:rsidR="002D3992" w:rsidRDefault="002D3992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  <w:position w:val="-1"/>
              </w:rPr>
              <w:lastRenderedPageBreak/>
              <w:t>Тема 6</w:t>
            </w:r>
          </w:p>
        </w:tc>
        <w:tc>
          <w:tcPr>
            <w:tcW w:w="3170" w:type="pct"/>
          </w:tcPr>
          <w:p w:rsidR="002D3992" w:rsidRDefault="002D3992">
            <w:pPr>
              <w:suppressAutoHyphens/>
              <w:ind w:left="33"/>
              <w:contextualSpacing/>
              <w:rPr>
                <w:b/>
                <w:bCs/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>11-12. Практическая подготовка № 6.</w:t>
            </w:r>
          </w:p>
          <w:p w:rsidR="002D3992" w:rsidRDefault="002D3992" w:rsidP="00A40028">
            <w:pPr>
              <w:suppressAutoHyphens/>
              <w:ind w:left="33"/>
              <w:contextualSpacing/>
              <w:jc w:val="both"/>
              <w:rPr>
                <w:b/>
                <w:iCs/>
              </w:rPr>
            </w:pPr>
            <w:r>
              <w:rPr>
                <w:color w:val="000000"/>
                <w:position w:val="-1"/>
              </w:rPr>
              <w:t>Названия времён года, месяцев, дней недели. Лексика для описания погоды. Описание погоды в данное время. Обсуждение прогноза погоды.</w:t>
            </w:r>
            <w:r w:rsidR="00A40028">
              <w:rPr>
                <w:color w:val="000000"/>
                <w:position w:val="-1"/>
              </w:rPr>
              <w:t xml:space="preserve"> </w:t>
            </w:r>
          </w:p>
        </w:tc>
        <w:tc>
          <w:tcPr>
            <w:tcW w:w="553" w:type="pct"/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Default="002D3992">
            <w:pPr>
              <w:suppressAutoHyphens/>
              <w:contextualSpacing/>
              <w:jc w:val="both"/>
              <w:rPr>
                <w:b/>
              </w:rPr>
            </w:pPr>
          </w:p>
          <w:p w:rsidR="002D3992" w:rsidRPr="002D3992" w:rsidRDefault="002D3992" w:rsidP="002D3992">
            <w:pPr>
              <w:suppressAutoHyphens/>
              <w:contextualSpacing/>
              <w:jc w:val="center"/>
            </w:pPr>
            <w:r>
              <w:t>2</w:t>
            </w:r>
          </w:p>
        </w:tc>
      </w:tr>
      <w:tr w:rsidR="002D3992" w:rsidTr="002D3992">
        <w:trPr>
          <w:trHeight w:val="227"/>
        </w:trPr>
        <w:tc>
          <w:tcPr>
            <w:tcW w:w="870" w:type="pct"/>
            <w:vMerge/>
            <w:tcBorders>
              <w:bottom w:val="single" w:sz="4" w:space="0" w:color="auto"/>
            </w:tcBorders>
          </w:tcPr>
          <w:p w:rsidR="002D3992" w:rsidRDefault="002D3992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70" w:type="pct"/>
            <w:tcBorders>
              <w:bottom w:val="single" w:sz="4" w:space="0" w:color="auto"/>
            </w:tcBorders>
          </w:tcPr>
          <w:p w:rsidR="002D3992" w:rsidRDefault="002D3992">
            <w:pPr>
              <w:rPr>
                <w:b/>
                <w:bCs/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 xml:space="preserve">13-14. Практическая подготовка № 7. </w:t>
            </w:r>
          </w:p>
          <w:p w:rsidR="002D3992" w:rsidRDefault="002D3992">
            <w:pPr>
              <w:rPr>
                <w:b/>
              </w:rPr>
            </w:pPr>
            <w:r>
              <w:rPr>
                <w:color w:val="000000"/>
                <w:position w:val="-1"/>
              </w:rPr>
              <w:t>Составление рассказа о любимом времени года. Аудирование.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Default="002D3992" w:rsidP="002D3992">
            <w:pPr>
              <w:suppressAutoHyphens/>
              <w:contextualSpacing/>
              <w:jc w:val="center"/>
            </w:pPr>
            <w:r>
              <w:t>2</w:t>
            </w:r>
          </w:p>
          <w:p w:rsidR="002D3992" w:rsidRPr="002D3992" w:rsidRDefault="002D3992" w:rsidP="002D3992">
            <w:pPr>
              <w:suppressAutoHyphens/>
              <w:contextualSpacing/>
              <w:jc w:val="center"/>
            </w:pPr>
          </w:p>
        </w:tc>
      </w:tr>
      <w:tr w:rsidR="002D3992" w:rsidTr="002D3992">
        <w:trPr>
          <w:trHeight w:val="227"/>
        </w:trPr>
        <w:tc>
          <w:tcPr>
            <w:tcW w:w="4039" w:type="pct"/>
            <w:gridSpan w:val="2"/>
            <w:tcBorders>
              <w:bottom w:val="single" w:sz="4" w:space="0" w:color="auto"/>
            </w:tcBorders>
          </w:tcPr>
          <w:p w:rsidR="002D3992" w:rsidRDefault="002D3992">
            <w:pPr>
              <w:rPr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>Раздел 3. Моя будущая профессия.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Default="002D3992">
            <w:pPr>
              <w:suppressAutoHyphens/>
              <w:contextualSpacing/>
              <w:jc w:val="both"/>
              <w:rPr>
                <w:b/>
              </w:rPr>
            </w:pPr>
          </w:p>
        </w:tc>
      </w:tr>
      <w:tr w:rsidR="002D3992" w:rsidTr="002D3992">
        <w:trPr>
          <w:trHeight w:val="288"/>
        </w:trPr>
        <w:tc>
          <w:tcPr>
            <w:tcW w:w="870" w:type="pct"/>
            <w:vMerge w:val="restart"/>
          </w:tcPr>
          <w:p w:rsidR="002D3992" w:rsidRDefault="002D3992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  <w:position w:val="-1"/>
              </w:rPr>
              <w:t>Тема 7</w:t>
            </w:r>
          </w:p>
        </w:tc>
        <w:tc>
          <w:tcPr>
            <w:tcW w:w="3170" w:type="pct"/>
          </w:tcPr>
          <w:p w:rsidR="002D3992" w:rsidRDefault="002D3992" w:rsidP="002D3992">
            <w:pPr>
              <w:suppressAutoHyphens/>
              <w:ind w:left="33"/>
              <w:contextualSpacing/>
              <w:rPr>
                <w:b/>
                <w:iCs/>
              </w:rPr>
            </w:pPr>
            <w:r>
              <w:rPr>
                <w:b/>
                <w:bCs/>
                <w:color w:val="000000"/>
                <w:position w:val="-1"/>
              </w:rPr>
              <w:t xml:space="preserve">15-16. Практическая подготовка № 8. </w:t>
            </w:r>
            <w:r>
              <w:rPr>
                <w:color w:val="000000"/>
                <w:position w:val="-1"/>
              </w:rPr>
              <w:t>Лексика по теме.</w:t>
            </w:r>
          </w:p>
        </w:tc>
        <w:tc>
          <w:tcPr>
            <w:tcW w:w="553" w:type="pct"/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Pr="002D3992" w:rsidRDefault="002D3992" w:rsidP="002D3992">
            <w:pPr>
              <w:suppressAutoHyphens/>
              <w:contextualSpacing/>
              <w:jc w:val="center"/>
            </w:pPr>
            <w:r>
              <w:t>2</w:t>
            </w:r>
          </w:p>
        </w:tc>
      </w:tr>
      <w:tr w:rsidR="002D3992" w:rsidTr="002D3992">
        <w:trPr>
          <w:trHeight w:val="227"/>
        </w:trPr>
        <w:tc>
          <w:tcPr>
            <w:tcW w:w="870" w:type="pct"/>
            <w:vMerge/>
            <w:tcBorders>
              <w:bottom w:val="single" w:sz="4" w:space="0" w:color="auto"/>
            </w:tcBorders>
          </w:tcPr>
          <w:p w:rsidR="002D3992" w:rsidRDefault="002D3992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70" w:type="pct"/>
            <w:tcBorders>
              <w:bottom w:val="single" w:sz="4" w:space="0" w:color="auto"/>
            </w:tcBorders>
          </w:tcPr>
          <w:p w:rsidR="002D3992" w:rsidRDefault="002D3992">
            <w:pPr>
              <w:rPr>
                <w:b/>
                <w:bCs/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 xml:space="preserve">17-18. Практическая подготовка № 9. </w:t>
            </w:r>
          </w:p>
          <w:p w:rsidR="002D3992" w:rsidRDefault="002D3992" w:rsidP="00A40028">
            <w:pPr>
              <w:jc w:val="both"/>
              <w:rPr>
                <w:b/>
              </w:rPr>
            </w:pPr>
            <w:r>
              <w:rPr>
                <w:color w:val="000000"/>
                <w:position w:val="-1"/>
              </w:rPr>
              <w:t>Эссе «Хочу быть профессионалом» Контрольная работа (1 час)</w:t>
            </w:r>
            <w:r w:rsidR="00A40028">
              <w:rPr>
                <w:color w:val="000000"/>
                <w:position w:val="-1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(</w:t>
            </w:r>
            <w:r w:rsidR="00A40028">
              <w:rPr>
                <w:b/>
                <w:i/>
                <w:sz w:val="22"/>
                <w:szCs w:val="22"/>
              </w:rPr>
              <w:t>МДК.0</w:t>
            </w:r>
            <w:r w:rsidR="00A40028">
              <w:rPr>
                <w:b/>
                <w:i/>
                <w:sz w:val="22"/>
                <w:szCs w:val="22"/>
              </w:rPr>
              <w:t>2</w:t>
            </w:r>
            <w:r w:rsidR="00A40028">
              <w:rPr>
                <w:b/>
                <w:i/>
                <w:sz w:val="22"/>
                <w:szCs w:val="22"/>
              </w:rPr>
              <w:t xml:space="preserve">.01 </w:t>
            </w:r>
            <w:r w:rsidR="00A40028" w:rsidRPr="00A40028">
              <w:rPr>
                <w:b/>
                <w:i/>
                <w:color w:val="000000"/>
                <w:position w:val="-1"/>
              </w:rPr>
              <w:t>Эксплуатация и техническое обслуживание сельскохозяйственных машин и оборудования</w:t>
            </w:r>
            <w:r w:rsidR="00A40028">
              <w:rPr>
                <w:b/>
                <w:i/>
                <w:color w:val="000000"/>
                <w:position w:val="-1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Default="002D3992" w:rsidP="002D3992">
            <w:pPr>
              <w:suppressAutoHyphens/>
              <w:contextualSpacing/>
              <w:jc w:val="center"/>
            </w:pPr>
          </w:p>
          <w:p w:rsidR="002D3992" w:rsidRPr="002D3992" w:rsidRDefault="002D3992" w:rsidP="002D3992">
            <w:pPr>
              <w:suppressAutoHyphens/>
              <w:contextualSpacing/>
              <w:jc w:val="center"/>
            </w:pPr>
            <w:r>
              <w:t>2</w:t>
            </w:r>
          </w:p>
        </w:tc>
      </w:tr>
      <w:tr w:rsidR="002D3992" w:rsidTr="002D3992">
        <w:trPr>
          <w:trHeight w:val="569"/>
        </w:trPr>
        <w:tc>
          <w:tcPr>
            <w:tcW w:w="870" w:type="pct"/>
            <w:vMerge w:val="restart"/>
          </w:tcPr>
          <w:p w:rsidR="002D3992" w:rsidRDefault="002D3992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  <w:position w:val="-1"/>
              </w:rPr>
              <w:t>Тема 8</w:t>
            </w:r>
          </w:p>
        </w:tc>
        <w:tc>
          <w:tcPr>
            <w:tcW w:w="3170" w:type="pct"/>
          </w:tcPr>
          <w:p w:rsidR="002D3992" w:rsidRDefault="002D3992">
            <w:pPr>
              <w:suppressAutoHyphens/>
              <w:contextualSpacing/>
              <w:rPr>
                <w:b/>
                <w:bCs/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>19-20. Практическая подготовка № 10.</w:t>
            </w:r>
          </w:p>
          <w:p w:rsidR="002D3992" w:rsidRDefault="002D3992" w:rsidP="00A40028">
            <w:pPr>
              <w:suppressAutoHyphens/>
              <w:contextualSpacing/>
              <w:jc w:val="both"/>
              <w:rPr>
                <w:b/>
                <w:iCs/>
              </w:rPr>
            </w:pPr>
            <w:r>
              <w:rPr>
                <w:color w:val="000000"/>
                <w:position w:val="-1"/>
              </w:rPr>
              <w:t>Лексика, касающаяся сельскохозяйственной техники</w:t>
            </w:r>
            <w:r w:rsidR="00A40028">
              <w:rPr>
                <w:color w:val="000000"/>
                <w:position w:val="-1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(</w:t>
            </w:r>
            <w:r w:rsidR="00A40028">
              <w:rPr>
                <w:b/>
                <w:i/>
                <w:sz w:val="22"/>
                <w:szCs w:val="22"/>
              </w:rPr>
              <w:t xml:space="preserve">МДК.02.01 </w:t>
            </w:r>
            <w:r w:rsidR="00A40028" w:rsidRPr="00A40028">
              <w:rPr>
                <w:b/>
                <w:i/>
                <w:color w:val="000000"/>
                <w:position w:val="-1"/>
              </w:rPr>
              <w:t>Эксплуатация и техническое обслуживание сельскохозяйственных машин и оборудования</w:t>
            </w:r>
            <w:r w:rsidR="00A40028">
              <w:rPr>
                <w:b/>
                <w:i/>
                <w:color w:val="000000"/>
                <w:position w:val="-1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53" w:type="pct"/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Default="002D3992" w:rsidP="002D3992">
            <w:pPr>
              <w:suppressAutoHyphens/>
              <w:contextualSpacing/>
              <w:jc w:val="center"/>
            </w:pPr>
          </w:p>
          <w:p w:rsidR="002D3992" w:rsidRPr="002D3992" w:rsidRDefault="002D3992" w:rsidP="002D3992">
            <w:pPr>
              <w:suppressAutoHyphens/>
              <w:contextualSpacing/>
              <w:jc w:val="center"/>
            </w:pPr>
            <w:r>
              <w:t>2</w:t>
            </w:r>
          </w:p>
        </w:tc>
      </w:tr>
      <w:tr w:rsidR="002D3992" w:rsidTr="002D3992">
        <w:trPr>
          <w:trHeight w:val="227"/>
        </w:trPr>
        <w:tc>
          <w:tcPr>
            <w:tcW w:w="870" w:type="pct"/>
            <w:vMerge/>
            <w:tcBorders>
              <w:bottom w:val="single" w:sz="4" w:space="0" w:color="auto"/>
            </w:tcBorders>
          </w:tcPr>
          <w:p w:rsidR="002D3992" w:rsidRDefault="002D3992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70" w:type="pct"/>
            <w:tcBorders>
              <w:bottom w:val="single" w:sz="4" w:space="0" w:color="auto"/>
            </w:tcBorders>
          </w:tcPr>
          <w:p w:rsidR="002D3992" w:rsidRDefault="002D3992">
            <w:pPr>
              <w:suppressAutoHyphens/>
              <w:contextualSpacing/>
              <w:rPr>
                <w:b/>
                <w:bCs/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 xml:space="preserve">21-22. Практическая подготовка № 11. </w:t>
            </w:r>
          </w:p>
          <w:p w:rsidR="002D3992" w:rsidRDefault="002D3992" w:rsidP="00A40028">
            <w:pPr>
              <w:suppressAutoHyphens/>
              <w:ind w:left="33"/>
              <w:contextualSpacing/>
              <w:jc w:val="both"/>
              <w:rPr>
                <w:b/>
              </w:rPr>
            </w:pPr>
            <w:r>
              <w:rPr>
                <w:color w:val="000000"/>
                <w:position w:val="-1"/>
              </w:rPr>
              <w:t>Лексико-грамматические задания по теме. Составление таблицы «Основные компоненты и механизмы сельскохозяйственной техники»</w:t>
            </w:r>
            <w:r w:rsidR="00A40028">
              <w:rPr>
                <w:color w:val="000000"/>
                <w:position w:val="-1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(</w:t>
            </w:r>
            <w:r w:rsidR="00A40028">
              <w:rPr>
                <w:b/>
                <w:i/>
                <w:sz w:val="22"/>
                <w:szCs w:val="22"/>
              </w:rPr>
              <w:t xml:space="preserve">МДК.02.01 </w:t>
            </w:r>
            <w:r w:rsidR="00A40028" w:rsidRPr="00A40028">
              <w:rPr>
                <w:b/>
                <w:i/>
                <w:color w:val="000000"/>
                <w:position w:val="-1"/>
              </w:rPr>
              <w:t>Эксплуатация и техническое обслуживание сельскохозяйственных машин и оборудования</w:t>
            </w:r>
            <w:r w:rsidR="00A40028">
              <w:rPr>
                <w:b/>
                <w:i/>
                <w:color w:val="000000"/>
                <w:position w:val="-1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Default="002D3992" w:rsidP="002D3992">
            <w:pPr>
              <w:suppressAutoHyphens/>
              <w:contextualSpacing/>
              <w:jc w:val="center"/>
            </w:pPr>
          </w:p>
          <w:p w:rsidR="002D3992" w:rsidRPr="002D3992" w:rsidRDefault="002D3992" w:rsidP="002D3992">
            <w:pPr>
              <w:suppressAutoHyphens/>
              <w:contextualSpacing/>
              <w:jc w:val="center"/>
            </w:pPr>
            <w:r>
              <w:t>2</w:t>
            </w:r>
          </w:p>
        </w:tc>
      </w:tr>
      <w:tr w:rsidR="002D3992" w:rsidTr="002D3992">
        <w:trPr>
          <w:trHeight w:val="90"/>
        </w:trPr>
        <w:tc>
          <w:tcPr>
            <w:tcW w:w="870" w:type="pct"/>
            <w:vMerge w:val="restart"/>
          </w:tcPr>
          <w:p w:rsidR="002D3992" w:rsidRDefault="002D3992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  <w:position w:val="-1"/>
              </w:rPr>
              <w:t>Тема 9</w:t>
            </w:r>
          </w:p>
        </w:tc>
        <w:tc>
          <w:tcPr>
            <w:tcW w:w="3170" w:type="pct"/>
          </w:tcPr>
          <w:p w:rsidR="002D3992" w:rsidRDefault="002D3992">
            <w:pPr>
              <w:suppressAutoHyphens/>
              <w:ind w:left="33"/>
              <w:contextualSpacing/>
              <w:rPr>
                <w:b/>
                <w:bCs/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>23-24. Практическая подготовка № 12.</w:t>
            </w:r>
          </w:p>
          <w:p w:rsidR="002D3992" w:rsidRDefault="002D3992" w:rsidP="00A40028">
            <w:pPr>
              <w:suppressAutoHyphens/>
              <w:ind w:left="33"/>
              <w:contextualSpacing/>
              <w:jc w:val="both"/>
              <w:rPr>
                <w:b/>
                <w:iCs/>
              </w:rPr>
            </w:pPr>
            <w:r>
              <w:rPr>
                <w:color w:val="000000"/>
                <w:position w:val="-1"/>
              </w:rPr>
              <w:t>Лексика для обозначения инструментов, правил безопасности при проведении ремонтных работ на предприятиях АПК</w:t>
            </w:r>
            <w:r w:rsidR="00A40028">
              <w:rPr>
                <w:color w:val="000000"/>
                <w:position w:val="-1"/>
              </w:rPr>
              <w:t xml:space="preserve">. </w:t>
            </w:r>
            <w:r w:rsidR="00A40028" w:rsidRPr="00923999">
              <w:rPr>
                <w:b/>
                <w:i/>
                <w:sz w:val="22"/>
                <w:szCs w:val="22"/>
              </w:rPr>
              <w:t>(</w:t>
            </w:r>
            <w:r w:rsidR="00A40028">
              <w:rPr>
                <w:b/>
                <w:i/>
                <w:sz w:val="22"/>
                <w:szCs w:val="22"/>
              </w:rPr>
              <w:t xml:space="preserve">МДК.01.01 </w:t>
            </w:r>
            <w:r w:rsidR="00A40028" w:rsidRPr="00A40028">
              <w:rPr>
                <w:b/>
                <w:i/>
                <w:sz w:val="22"/>
                <w:szCs w:val="22"/>
              </w:rPr>
              <w:t>Ремонт узлов и механизмов, восстановление деталей сельскохозяйственных машин и оборудования</w:t>
            </w:r>
            <w:r w:rsidR="00A40028">
              <w:rPr>
                <w:b/>
                <w:i/>
                <w:sz w:val="22"/>
                <w:szCs w:val="22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53" w:type="pct"/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Default="002D3992" w:rsidP="002D3992">
            <w:pPr>
              <w:suppressAutoHyphens/>
              <w:contextualSpacing/>
              <w:jc w:val="center"/>
            </w:pPr>
          </w:p>
          <w:p w:rsidR="002D3992" w:rsidRPr="002D3992" w:rsidRDefault="002D3992" w:rsidP="002D3992">
            <w:pPr>
              <w:suppressAutoHyphens/>
              <w:contextualSpacing/>
              <w:jc w:val="center"/>
            </w:pPr>
            <w:r>
              <w:t>2</w:t>
            </w:r>
          </w:p>
        </w:tc>
      </w:tr>
      <w:tr w:rsidR="002D3992" w:rsidTr="002D3992">
        <w:trPr>
          <w:trHeight w:val="227"/>
        </w:trPr>
        <w:tc>
          <w:tcPr>
            <w:tcW w:w="870" w:type="pct"/>
            <w:vMerge/>
            <w:tcBorders>
              <w:bottom w:val="single" w:sz="4" w:space="0" w:color="auto"/>
            </w:tcBorders>
          </w:tcPr>
          <w:p w:rsidR="002D3992" w:rsidRDefault="002D3992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70" w:type="pct"/>
            <w:tcBorders>
              <w:bottom w:val="single" w:sz="4" w:space="0" w:color="auto"/>
            </w:tcBorders>
          </w:tcPr>
          <w:p w:rsidR="002D3992" w:rsidRDefault="002D3992">
            <w:pPr>
              <w:suppressAutoHyphens/>
              <w:ind w:left="33"/>
              <w:contextualSpacing/>
              <w:rPr>
                <w:b/>
                <w:bCs/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 xml:space="preserve">25-26. Практическая подготовка № 13. </w:t>
            </w:r>
          </w:p>
          <w:p w:rsidR="002D3992" w:rsidRDefault="002D3992" w:rsidP="00A40028">
            <w:pPr>
              <w:suppressAutoHyphens/>
              <w:ind w:left="33"/>
              <w:contextualSpacing/>
              <w:jc w:val="both"/>
              <w:rPr>
                <w:b/>
              </w:rPr>
            </w:pPr>
            <w:r>
              <w:rPr>
                <w:color w:val="000000"/>
                <w:position w:val="-1"/>
              </w:rPr>
              <w:t>Лексико-грамматические задания по теме. Работа с таблицей «Подготовка инструментов к работе»</w:t>
            </w:r>
            <w:r w:rsidR="00A40028">
              <w:rPr>
                <w:color w:val="000000"/>
                <w:position w:val="-1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(</w:t>
            </w:r>
            <w:r w:rsidR="00A40028">
              <w:rPr>
                <w:b/>
                <w:i/>
                <w:sz w:val="22"/>
                <w:szCs w:val="22"/>
              </w:rPr>
              <w:t xml:space="preserve">ОП.03 </w:t>
            </w:r>
            <w:r w:rsidR="00A40028" w:rsidRPr="00A40028">
              <w:rPr>
                <w:b/>
                <w:i/>
                <w:sz w:val="22"/>
                <w:szCs w:val="22"/>
              </w:rPr>
              <w:t>Техническая механика с основами технических измерений</w:t>
            </w:r>
            <w:r w:rsidR="00A40028">
              <w:rPr>
                <w:b/>
                <w:i/>
                <w:sz w:val="22"/>
                <w:szCs w:val="22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Default="002D3992" w:rsidP="002D3992">
            <w:pPr>
              <w:suppressAutoHyphens/>
              <w:contextualSpacing/>
              <w:jc w:val="center"/>
            </w:pPr>
          </w:p>
          <w:p w:rsidR="002D3992" w:rsidRPr="002D3992" w:rsidRDefault="002D3992" w:rsidP="002D3992">
            <w:pPr>
              <w:suppressAutoHyphens/>
              <w:contextualSpacing/>
              <w:jc w:val="center"/>
            </w:pPr>
            <w:r>
              <w:t>2</w:t>
            </w:r>
          </w:p>
        </w:tc>
      </w:tr>
      <w:tr w:rsidR="002D3992" w:rsidTr="002D3992">
        <w:trPr>
          <w:trHeight w:val="882"/>
        </w:trPr>
        <w:tc>
          <w:tcPr>
            <w:tcW w:w="870" w:type="pct"/>
          </w:tcPr>
          <w:p w:rsidR="002D3992" w:rsidRDefault="002D3992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  <w:position w:val="-1"/>
              </w:rPr>
              <w:t>Тема 10</w:t>
            </w:r>
          </w:p>
        </w:tc>
        <w:tc>
          <w:tcPr>
            <w:tcW w:w="3170" w:type="pct"/>
          </w:tcPr>
          <w:p w:rsidR="002D3992" w:rsidRDefault="002D3992">
            <w:pPr>
              <w:suppressAutoHyphens/>
              <w:ind w:left="33"/>
              <w:contextualSpacing/>
              <w:rPr>
                <w:b/>
                <w:bCs/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 xml:space="preserve">27-28. Практическая подготовка № 14. </w:t>
            </w:r>
          </w:p>
          <w:p w:rsidR="002D3992" w:rsidRDefault="002D3992" w:rsidP="00A40028">
            <w:pPr>
              <w:suppressAutoHyphens/>
              <w:ind w:left="33"/>
              <w:contextualSpacing/>
              <w:jc w:val="both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Чтение и перевод текста «Оборудование при охране труда на предприятиях АПК», контрольная работа</w:t>
            </w:r>
            <w:r w:rsidR="00A40028">
              <w:rPr>
                <w:color w:val="000000"/>
                <w:position w:val="-1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(</w:t>
            </w:r>
            <w:r w:rsidR="00A40028">
              <w:rPr>
                <w:b/>
                <w:i/>
                <w:sz w:val="22"/>
                <w:szCs w:val="22"/>
              </w:rPr>
              <w:t>МДК.0</w:t>
            </w:r>
            <w:r w:rsidR="00A40028">
              <w:rPr>
                <w:b/>
                <w:i/>
                <w:sz w:val="22"/>
                <w:szCs w:val="22"/>
              </w:rPr>
              <w:t>4</w:t>
            </w:r>
            <w:r w:rsidR="00A40028">
              <w:rPr>
                <w:b/>
                <w:i/>
                <w:sz w:val="22"/>
                <w:szCs w:val="22"/>
              </w:rPr>
              <w:t>.0</w:t>
            </w:r>
            <w:r w:rsidR="00A40028">
              <w:rPr>
                <w:b/>
                <w:i/>
                <w:sz w:val="22"/>
                <w:szCs w:val="22"/>
              </w:rPr>
              <w:t>2</w:t>
            </w:r>
            <w:r w:rsidR="00A40028">
              <w:rPr>
                <w:b/>
                <w:i/>
                <w:sz w:val="22"/>
                <w:szCs w:val="22"/>
              </w:rPr>
              <w:t xml:space="preserve"> </w:t>
            </w:r>
            <w:r w:rsidR="00A40028" w:rsidRPr="00A40028">
              <w:rPr>
                <w:b/>
                <w:i/>
                <w:sz w:val="22"/>
                <w:szCs w:val="22"/>
              </w:rPr>
              <w:t>Основы предпринимательства, открытие собственного дела</w:t>
            </w:r>
            <w:r w:rsidR="00A40028">
              <w:rPr>
                <w:b/>
                <w:i/>
                <w:sz w:val="22"/>
                <w:szCs w:val="22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53" w:type="pct"/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Default="002D3992" w:rsidP="002D3992">
            <w:pPr>
              <w:suppressAutoHyphens/>
              <w:contextualSpacing/>
              <w:jc w:val="center"/>
            </w:pPr>
          </w:p>
          <w:p w:rsidR="002D3992" w:rsidRPr="002D3992" w:rsidRDefault="002D3992" w:rsidP="002D3992">
            <w:pPr>
              <w:suppressAutoHyphens/>
              <w:contextualSpacing/>
              <w:jc w:val="center"/>
            </w:pPr>
            <w:r>
              <w:t>2</w:t>
            </w:r>
          </w:p>
        </w:tc>
      </w:tr>
      <w:tr w:rsidR="002D3992" w:rsidTr="002D3992">
        <w:trPr>
          <w:trHeight w:val="683"/>
        </w:trPr>
        <w:tc>
          <w:tcPr>
            <w:tcW w:w="870" w:type="pct"/>
            <w:vMerge w:val="restart"/>
          </w:tcPr>
          <w:p w:rsidR="002D3992" w:rsidRDefault="002D3992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  <w:position w:val="-1"/>
              </w:rPr>
              <w:lastRenderedPageBreak/>
              <w:t>Тема 11</w:t>
            </w:r>
          </w:p>
        </w:tc>
        <w:tc>
          <w:tcPr>
            <w:tcW w:w="3170" w:type="pct"/>
          </w:tcPr>
          <w:p w:rsidR="002D3992" w:rsidRDefault="002D3992">
            <w:pPr>
              <w:suppressAutoHyphens/>
              <w:ind w:left="33"/>
              <w:contextualSpacing/>
              <w:rPr>
                <w:b/>
                <w:bCs/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 xml:space="preserve">29-30. Практическая подготовка № 15. </w:t>
            </w:r>
          </w:p>
          <w:p w:rsidR="002D3992" w:rsidRDefault="002D3992" w:rsidP="004E6BEA">
            <w:pPr>
              <w:suppressAutoHyphens/>
              <w:ind w:left="33"/>
              <w:contextualSpacing/>
              <w:jc w:val="both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Лексико-грамматические задания по теме. Проект «Человек и природа – сотрудничество или противостояние»</w:t>
            </w:r>
            <w:r w:rsidR="00A40028">
              <w:rPr>
                <w:color w:val="000000"/>
                <w:position w:val="-1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(</w:t>
            </w:r>
            <w:r w:rsidR="004E6BEA">
              <w:rPr>
                <w:b/>
                <w:i/>
                <w:sz w:val="22"/>
                <w:szCs w:val="22"/>
              </w:rPr>
              <w:t>ОУД.14</w:t>
            </w:r>
            <w:r w:rsidR="00A40028">
              <w:rPr>
                <w:b/>
                <w:i/>
                <w:sz w:val="22"/>
                <w:szCs w:val="22"/>
              </w:rPr>
              <w:t xml:space="preserve"> </w:t>
            </w:r>
            <w:r w:rsidR="004E6BEA" w:rsidRPr="004E6BEA">
              <w:rPr>
                <w:b/>
                <w:i/>
                <w:sz w:val="22"/>
                <w:szCs w:val="22"/>
              </w:rPr>
              <w:t>Экология профессиональной деятельности</w:t>
            </w:r>
            <w:r w:rsidR="004E6BEA">
              <w:rPr>
                <w:b/>
                <w:i/>
                <w:sz w:val="22"/>
                <w:szCs w:val="22"/>
              </w:rPr>
              <w:t xml:space="preserve"> </w:t>
            </w:r>
            <w:r w:rsidR="00A40028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53" w:type="pct"/>
            <w:vAlign w:val="center"/>
          </w:tcPr>
          <w:p w:rsidR="002D3992" w:rsidRDefault="002D3992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Default="002D3992" w:rsidP="002D3992">
            <w:pPr>
              <w:suppressAutoHyphens/>
              <w:contextualSpacing/>
              <w:jc w:val="center"/>
            </w:pPr>
          </w:p>
          <w:p w:rsidR="002D3992" w:rsidRDefault="002D3992" w:rsidP="002D3992">
            <w:pPr>
              <w:suppressAutoHyphens/>
              <w:contextualSpacing/>
              <w:jc w:val="center"/>
            </w:pPr>
            <w:r>
              <w:t>2</w:t>
            </w:r>
          </w:p>
          <w:p w:rsidR="002D3992" w:rsidRPr="002D3992" w:rsidRDefault="002D3992" w:rsidP="002D3992">
            <w:pPr>
              <w:suppressAutoHyphens/>
              <w:contextualSpacing/>
              <w:jc w:val="center"/>
            </w:pPr>
          </w:p>
        </w:tc>
      </w:tr>
      <w:tr w:rsidR="002D3992" w:rsidTr="002D3992">
        <w:trPr>
          <w:trHeight w:val="554"/>
        </w:trPr>
        <w:tc>
          <w:tcPr>
            <w:tcW w:w="870" w:type="pct"/>
            <w:vMerge/>
          </w:tcPr>
          <w:p w:rsidR="002D3992" w:rsidRDefault="002D3992" w:rsidP="002D3992">
            <w:pPr>
              <w:contextualSpacing/>
              <w:rPr>
                <w:b/>
                <w:bCs/>
                <w:color w:val="000000"/>
                <w:position w:val="-1"/>
              </w:rPr>
            </w:pPr>
          </w:p>
        </w:tc>
        <w:tc>
          <w:tcPr>
            <w:tcW w:w="3170" w:type="pct"/>
          </w:tcPr>
          <w:p w:rsidR="002D3992" w:rsidRDefault="002D3992" w:rsidP="004E6BEA">
            <w:pPr>
              <w:suppressAutoHyphens/>
              <w:contextualSpacing/>
              <w:jc w:val="both"/>
              <w:rPr>
                <w:b/>
              </w:rPr>
            </w:pPr>
            <w:r>
              <w:rPr>
                <w:b/>
              </w:rPr>
              <w:t>31-32. Практическая подготовка № 16.</w:t>
            </w:r>
            <w:r w:rsidRPr="00AA2226">
              <w:rPr>
                <w:rFonts w:eastAsiaTheme="minorEastAsia"/>
                <w:color w:val="000000"/>
                <w:position w:val="-1"/>
              </w:rPr>
              <w:t xml:space="preserve"> </w:t>
            </w:r>
            <w:r w:rsidRPr="00AA2226">
              <w:rPr>
                <w:rFonts w:eastAsiaTheme="minorEastAsia"/>
                <w:color w:val="000000"/>
                <w:position w:val="-1"/>
              </w:rPr>
              <w:t>«Экологические проблемы сельскохозяйственных предприятий».</w:t>
            </w:r>
            <w:r w:rsidR="004E6BEA">
              <w:rPr>
                <w:rFonts w:eastAsiaTheme="minorEastAsia"/>
                <w:color w:val="000000"/>
                <w:position w:val="-1"/>
              </w:rPr>
              <w:t xml:space="preserve"> </w:t>
            </w:r>
            <w:r w:rsidR="004E6BEA" w:rsidRPr="00923999">
              <w:rPr>
                <w:b/>
                <w:i/>
                <w:sz w:val="22"/>
                <w:szCs w:val="22"/>
              </w:rPr>
              <w:t>(</w:t>
            </w:r>
            <w:r w:rsidR="004E6BEA">
              <w:rPr>
                <w:b/>
                <w:i/>
                <w:sz w:val="22"/>
                <w:szCs w:val="22"/>
              </w:rPr>
              <w:t xml:space="preserve">МДК.04.02 </w:t>
            </w:r>
            <w:r w:rsidR="004E6BEA" w:rsidRPr="00A40028">
              <w:rPr>
                <w:b/>
                <w:i/>
                <w:sz w:val="22"/>
                <w:szCs w:val="22"/>
              </w:rPr>
              <w:t>Основы предпринимательства, открытие собственного дела</w:t>
            </w:r>
            <w:r w:rsidR="004E6BEA">
              <w:rPr>
                <w:b/>
                <w:i/>
                <w:sz w:val="22"/>
                <w:szCs w:val="22"/>
              </w:rPr>
              <w:t xml:space="preserve"> </w:t>
            </w:r>
            <w:r w:rsidR="004E6BEA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53" w:type="pct"/>
            <w:vAlign w:val="center"/>
          </w:tcPr>
          <w:p w:rsidR="002D3992" w:rsidRPr="002D3992" w:rsidRDefault="002D3992" w:rsidP="002D3992">
            <w:pPr>
              <w:contextualSpacing/>
              <w:jc w:val="center"/>
            </w:pPr>
            <w:r w:rsidRPr="002D3992">
              <w:t>2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D3992" w:rsidRDefault="002D3992" w:rsidP="002D3992">
            <w:pPr>
              <w:contextualSpacing/>
              <w:jc w:val="center"/>
            </w:pPr>
          </w:p>
          <w:p w:rsidR="002D3992" w:rsidRPr="002D3992" w:rsidRDefault="002D3992" w:rsidP="002D3992">
            <w:pPr>
              <w:contextualSpacing/>
              <w:jc w:val="center"/>
            </w:pPr>
            <w:r>
              <w:t>2</w:t>
            </w:r>
          </w:p>
        </w:tc>
      </w:tr>
      <w:tr w:rsidR="002D3992" w:rsidTr="002D3992">
        <w:trPr>
          <w:trHeight w:val="20"/>
        </w:trPr>
        <w:tc>
          <w:tcPr>
            <w:tcW w:w="4039" w:type="pct"/>
            <w:gridSpan w:val="2"/>
          </w:tcPr>
          <w:p w:rsidR="002D3992" w:rsidRPr="002D3992" w:rsidRDefault="002D3992" w:rsidP="002D399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2D3992">
              <w:rPr>
                <w:rFonts w:eastAsiaTheme="minorEastAsia"/>
                <w:b/>
              </w:rPr>
              <w:t>Всего:</w:t>
            </w:r>
          </w:p>
        </w:tc>
        <w:tc>
          <w:tcPr>
            <w:tcW w:w="553" w:type="pct"/>
            <w:vAlign w:val="center"/>
          </w:tcPr>
          <w:p w:rsidR="002D3992" w:rsidRDefault="002D3992" w:rsidP="002D3992">
            <w:pPr>
              <w:contextualSpacing/>
              <w:jc w:val="center"/>
              <w:rPr>
                <w:iCs/>
              </w:rPr>
            </w:pPr>
            <w:r>
              <w:rPr>
                <w:b/>
              </w:rPr>
              <w:t>32</w:t>
            </w:r>
          </w:p>
        </w:tc>
        <w:tc>
          <w:tcPr>
            <w:tcW w:w="408" w:type="pct"/>
          </w:tcPr>
          <w:p w:rsidR="002D3992" w:rsidRDefault="002D3992" w:rsidP="002D3992">
            <w:pPr>
              <w:contextualSpacing/>
              <w:rPr>
                <w:b/>
                <w:bCs/>
                <w:i/>
              </w:rPr>
            </w:pPr>
          </w:p>
        </w:tc>
      </w:tr>
    </w:tbl>
    <w:p w:rsidR="00C7618B" w:rsidRDefault="00C7618B">
      <w:pPr>
        <w:ind w:firstLine="709"/>
        <w:rPr>
          <w:b/>
        </w:rPr>
      </w:pPr>
    </w:p>
    <w:p w:rsidR="00C7618B" w:rsidRDefault="00C7618B">
      <w:pPr>
        <w:sectPr w:rsidR="00C7618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7618B" w:rsidRDefault="00ED795E">
      <w:pPr>
        <w:ind w:left="1353"/>
        <w:contextualSpacing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 xml:space="preserve">3. УСЛОВИЯ РЕАЛИЗАЦИИ </w:t>
      </w:r>
      <w:r>
        <w:rPr>
          <w:rFonts w:eastAsiaTheme="minorHAnsi"/>
          <w:b/>
          <w:bCs/>
          <w:lang w:eastAsia="en-US"/>
        </w:rPr>
        <w:t>УЧЕБНОЙ ДИСЦИПЛИНЫ</w:t>
      </w:r>
    </w:p>
    <w:p w:rsidR="00C7618B" w:rsidRDefault="00C7618B">
      <w:pPr>
        <w:ind w:left="1353"/>
        <w:contextualSpacing/>
        <w:rPr>
          <w:rFonts w:eastAsiaTheme="minorHAnsi"/>
          <w:b/>
          <w:bCs/>
          <w:lang w:eastAsia="en-US"/>
        </w:rPr>
      </w:pPr>
    </w:p>
    <w:p w:rsidR="004E6BEA" w:rsidRDefault="004E6BEA" w:rsidP="004E6BEA">
      <w:pPr>
        <w:pStyle w:val="a9"/>
        <w:rPr>
          <w:b/>
        </w:rPr>
      </w:pPr>
      <w:r>
        <w:rPr>
          <w:b/>
        </w:rPr>
        <w:t>3.1.</w:t>
      </w:r>
      <w:r>
        <w:rPr>
          <w:b/>
          <w:color w:val="1F497D"/>
        </w:rPr>
        <w:tab/>
      </w:r>
      <w:r>
        <w:rPr>
          <w:b/>
        </w:rPr>
        <w:t>Материально-техническое обеспечение</w:t>
      </w:r>
    </w:p>
    <w:p w:rsidR="004E6BEA" w:rsidRDefault="004E6BEA" w:rsidP="004E6BEA">
      <w:pPr>
        <w:pStyle w:val="a9"/>
      </w:pPr>
      <w:r>
        <w:t xml:space="preserve">Для реализации рабочей программы дисциплины имеется учебный кабинет. </w:t>
      </w:r>
    </w:p>
    <w:p w:rsidR="004E6BEA" w:rsidRDefault="004E6BEA" w:rsidP="004E6BEA">
      <w:pPr>
        <w:pStyle w:val="a9"/>
      </w:pPr>
    </w:p>
    <w:p w:rsidR="004E6BEA" w:rsidRDefault="004E6BEA" w:rsidP="004E6BEA">
      <w:pPr>
        <w:pStyle w:val="a9"/>
        <w:rPr>
          <w:b/>
          <w:bCs/>
        </w:rPr>
      </w:pPr>
      <w:r>
        <w:rPr>
          <w:b/>
          <w:bCs/>
        </w:rPr>
        <w:t>Оборудование учебного кабинета:</w:t>
      </w:r>
    </w:p>
    <w:p w:rsidR="004E6BEA" w:rsidRDefault="004E6BEA" w:rsidP="004E6BEA">
      <w:pPr>
        <w:pStyle w:val="a9"/>
      </w:pPr>
      <w:r>
        <w:t>-</w:t>
      </w:r>
      <w:r>
        <w:tab/>
        <w:t>рабочие места по количеству обучающихся;</w:t>
      </w:r>
    </w:p>
    <w:p w:rsidR="004E6BEA" w:rsidRDefault="004E6BEA" w:rsidP="004E6BEA">
      <w:pPr>
        <w:pStyle w:val="a9"/>
      </w:pPr>
      <w:r>
        <w:t>-</w:t>
      </w:r>
      <w:r>
        <w:tab/>
        <w:t xml:space="preserve">рабочее место преподавателя; </w:t>
      </w:r>
    </w:p>
    <w:p w:rsidR="004E6BEA" w:rsidRDefault="004E6BEA" w:rsidP="004E6BEA">
      <w:pPr>
        <w:pStyle w:val="a9"/>
        <w:rPr>
          <w:rFonts w:eastAsia="TimesNewRoman"/>
        </w:rPr>
      </w:pPr>
      <w:r>
        <w:rPr>
          <w:rFonts w:eastAsia="TimesNewRoman"/>
        </w:rPr>
        <w:t>- наглядные и электронные пособия;</w:t>
      </w:r>
    </w:p>
    <w:p w:rsidR="004E6BEA" w:rsidRDefault="004E6BEA" w:rsidP="004E6BEA">
      <w:pPr>
        <w:pStyle w:val="a9"/>
      </w:pPr>
      <w:r>
        <w:t xml:space="preserve"> - </w:t>
      </w:r>
      <w:r>
        <w:rPr>
          <w:rFonts w:eastAsia="TimesNewRoman"/>
        </w:rPr>
        <w:t xml:space="preserve">методические разработки уроков и мероприятий. </w:t>
      </w:r>
    </w:p>
    <w:p w:rsidR="004E6BEA" w:rsidRDefault="004E6BEA" w:rsidP="004E6BEA">
      <w:pPr>
        <w:pStyle w:val="a9"/>
      </w:pPr>
    </w:p>
    <w:p w:rsidR="004E6BEA" w:rsidRDefault="004E6BEA" w:rsidP="004E6BEA">
      <w:pPr>
        <w:pStyle w:val="a9"/>
        <w:rPr>
          <w:b/>
          <w:bCs/>
        </w:rPr>
      </w:pPr>
      <w:r>
        <w:rPr>
          <w:b/>
          <w:bCs/>
        </w:rPr>
        <w:t xml:space="preserve">Технические средства обучения: </w:t>
      </w:r>
    </w:p>
    <w:p w:rsidR="004E6BEA" w:rsidRDefault="004E6BEA" w:rsidP="004E6BEA">
      <w:pPr>
        <w:pStyle w:val="a9"/>
        <w:rPr>
          <w:rStyle w:val="FontStyle35"/>
          <w:b w:val="0"/>
          <w:bCs w:val="0"/>
        </w:rPr>
      </w:pPr>
      <w:r>
        <w:rPr>
          <w:rStyle w:val="FontStyle35"/>
        </w:rPr>
        <w:t>- мультимедийное оборудование;</w:t>
      </w:r>
    </w:p>
    <w:p w:rsidR="004E6BEA" w:rsidRDefault="004E6BEA" w:rsidP="004E6BEA">
      <w:pPr>
        <w:pStyle w:val="a9"/>
        <w:rPr>
          <w:rStyle w:val="FontStyle35"/>
          <w:b w:val="0"/>
          <w:bCs w:val="0"/>
        </w:rPr>
      </w:pPr>
      <w:r>
        <w:rPr>
          <w:rStyle w:val="FontStyle35"/>
        </w:rPr>
        <w:t>- локальная сеть кабинета, интернет.</w:t>
      </w:r>
    </w:p>
    <w:p w:rsidR="004E6BEA" w:rsidRDefault="004E6BEA" w:rsidP="004E6BEA">
      <w:pPr>
        <w:pStyle w:val="a9"/>
        <w:rPr>
          <w:rStyle w:val="FontStyle35"/>
          <w:b w:val="0"/>
          <w:bCs w:val="0"/>
        </w:rPr>
      </w:pPr>
    </w:p>
    <w:p w:rsidR="004E6BEA" w:rsidRDefault="004E6BEA" w:rsidP="004E6BEA">
      <w:pPr>
        <w:pStyle w:val="a9"/>
        <w:rPr>
          <w:rStyle w:val="FontStyle35"/>
          <w:b w:val="0"/>
        </w:rPr>
      </w:pPr>
    </w:p>
    <w:p w:rsidR="004E6BEA" w:rsidRDefault="004E6BEA" w:rsidP="004E6BEA">
      <w:pPr>
        <w:pStyle w:val="a9"/>
        <w:rPr>
          <w:rStyle w:val="FontStyle35"/>
          <w:bCs w:val="0"/>
        </w:rPr>
      </w:pPr>
      <w:r>
        <w:rPr>
          <w:rStyle w:val="FontStyle35"/>
        </w:rPr>
        <w:t>Раздаточные дидактические материалы:</w:t>
      </w:r>
    </w:p>
    <w:p w:rsidR="004E6BEA" w:rsidRDefault="004E6BEA" w:rsidP="004E6BEA">
      <w:pPr>
        <w:pStyle w:val="a9"/>
        <w:rPr>
          <w:rStyle w:val="FontStyle35"/>
          <w:b w:val="0"/>
        </w:rPr>
      </w:pPr>
      <w:r>
        <w:rPr>
          <w:rStyle w:val="FontStyle35"/>
        </w:rPr>
        <w:t xml:space="preserve"> - карточки-задания для выполнения практических работ</w:t>
      </w:r>
    </w:p>
    <w:p w:rsidR="00C7618B" w:rsidRDefault="00C7618B">
      <w:pPr>
        <w:suppressAutoHyphens/>
        <w:ind w:firstLine="709"/>
        <w:contextualSpacing/>
        <w:jc w:val="both"/>
        <w:rPr>
          <w:rFonts w:eastAsiaTheme="minorHAnsi"/>
          <w:bCs/>
          <w:lang w:eastAsia="en-US"/>
        </w:rPr>
      </w:pPr>
    </w:p>
    <w:p w:rsidR="004E6BEA" w:rsidRDefault="004E6BEA" w:rsidP="004E6BEA">
      <w:pPr>
        <w:pStyle w:val="a9"/>
        <w:rPr>
          <w:b/>
        </w:rPr>
      </w:pPr>
      <w:r>
        <w:rPr>
          <w:b/>
        </w:rPr>
        <w:t>3.2.</w:t>
      </w:r>
      <w:r>
        <w:rPr>
          <w:b/>
        </w:rPr>
        <w:tab/>
        <w:t>Информационное обеспечение обучения</w:t>
      </w:r>
    </w:p>
    <w:p w:rsidR="004E6BEA" w:rsidRDefault="004E6BEA" w:rsidP="004E6BEA">
      <w:pPr>
        <w:pStyle w:val="a9"/>
      </w:pPr>
      <w:r>
        <w:t>Перечень учебных изданий, Интернет-ресурсов, дополнительной литературы</w:t>
      </w:r>
    </w:p>
    <w:p w:rsidR="00C7618B" w:rsidRDefault="00C7618B">
      <w:pPr>
        <w:suppressAutoHyphens/>
        <w:ind w:firstLine="709"/>
        <w:contextualSpacing/>
        <w:jc w:val="both"/>
        <w:rPr>
          <w:rFonts w:eastAsiaTheme="minorHAnsi"/>
          <w:lang w:eastAsia="en-US"/>
        </w:rPr>
      </w:pPr>
    </w:p>
    <w:p w:rsidR="00C7618B" w:rsidRDefault="00ED795E">
      <w:pPr>
        <w:suppressAutoHyphens/>
        <w:ind w:firstLine="709"/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3.2.1. Основные печа</w:t>
      </w:r>
      <w:r>
        <w:rPr>
          <w:rFonts w:eastAsiaTheme="minorHAnsi"/>
          <w:b/>
          <w:lang w:eastAsia="en-US"/>
        </w:rPr>
        <w:t>тные издания</w:t>
      </w:r>
      <w:r w:rsidR="004E6BEA">
        <w:rPr>
          <w:rFonts w:eastAsiaTheme="minorHAnsi"/>
          <w:b/>
          <w:lang w:eastAsia="en-US"/>
        </w:rPr>
        <w:t>:</w:t>
      </w:r>
    </w:p>
    <w:p w:rsidR="00C7618B" w:rsidRDefault="00ED795E">
      <w:pPr>
        <w:ind w:firstLine="709"/>
        <w:contextualSpacing/>
        <w:jc w:val="both"/>
      </w:pPr>
      <w:r>
        <w:t>1.</w:t>
      </w:r>
      <w:r>
        <w:tab/>
        <w:t>Абрамова, И.Е. Азы профессиональной и академической коммуникации на английском языке: учебное пособие для студентов техникумов и колледжей : /  И.Е. Абрамова, А.В. Ананьина. – Москва ; Берлин : Директ-Медиа, 2020. – 106 с. - ISBN: 978-5-449</w:t>
      </w:r>
      <w:r>
        <w:t>9-0534-5</w:t>
      </w:r>
    </w:p>
    <w:p w:rsidR="00C7618B" w:rsidRDefault="00ED795E">
      <w:pPr>
        <w:ind w:firstLine="709"/>
        <w:contextualSpacing/>
        <w:jc w:val="both"/>
      </w:pPr>
      <w:r>
        <w:t>2.</w:t>
      </w:r>
      <w:r>
        <w:tab/>
        <w:t>Герасимова, И. Г. Basic English grammar in use = Практическая грамматика английского языка: сборник упражнений : [12+] / И. Г. Герасимова ; Поволжский государственный технологический университет. – Йошкар-Ола : Поволжский государственный технол</w:t>
      </w:r>
      <w:r>
        <w:t>огический университет, 2018. – 68 с.</w:t>
      </w:r>
    </w:p>
    <w:p w:rsidR="00C7618B" w:rsidRDefault="00ED795E">
      <w:pPr>
        <w:ind w:firstLine="709"/>
        <w:contextualSpacing/>
        <w:jc w:val="both"/>
      </w:pPr>
      <w:r>
        <w:t>3.</w:t>
      </w:r>
      <w:r>
        <w:tab/>
        <w:t>Голицынский, Ю.Б. Spoken English: пособие по разговорной речи : /  Ю.Б. Голицынский. – 2-е изд., испр. – Санкт-Петербург : КАРО, 2019. – 416 с. - ISBN: 978-5-9925-1369-1</w:t>
      </w:r>
    </w:p>
    <w:p w:rsidR="00C7618B" w:rsidRDefault="00ED795E">
      <w:pPr>
        <w:ind w:firstLine="709"/>
        <w:contextualSpacing/>
        <w:jc w:val="both"/>
      </w:pPr>
      <w:r>
        <w:t>4.</w:t>
      </w:r>
      <w:r>
        <w:tab/>
        <w:t>Голицынский, Ю.Б. Грамматика : сборник упра</w:t>
      </w:r>
      <w:r>
        <w:t>жнений /  Ю.Б. Голицынский. – 8-е изд., испр. – Санкт-Петербург : КАРО, 2018. – 576 с. - 978-5-9925-1197-0.</w:t>
      </w:r>
    </w:p>
    <w:p w:rsidR="00C7618B" w:rsidRDefault="00ED795E">
      <w:pPr>
        <w:ind w:firstLine="709"/>
        <w:contextualSpacing/>
        <w:jc w:val="both"/>
      </w:pPr>
      <w:r>
        <w:t>5.</w:t>
      </w:r>
      <w:r>
        <w:tab/>
        <w:t>Голубев, А.П., Английский язык для специалистов сельского хозяйства : учебник / А.П. Голубев, Н.В. Балюк, И.Б. Смирнова. – Москва : КноРус, 2021.</w:t>
      </w:r>
      <w:r>
        <w:t xml:space="preserve"> – 480с. - ISBN: 978-5-406-08357-4</w:t>
      </w:r>
    </w:p>
    <w:p w:rsidR="00C7618B" w:rsidRDefault="00ED795E">
      <w:pPr>
        <w:ind w:firstLine="709"/>
        <w:contextualSpacing/>
        <w:jc w:val="both"/>
      </w:pPr>
      <w:r>
        <w:t>6.</w:t>
      </w:r>
      <w:r>
        <w:tab/>
        <w:t>Дудорова, Э.С. Разговорный английский: актуальные темы для свободного общения / Э.С. Дудорова. – Санкт-Петербург : КАРО, 2019. – 353 с. - 978-5-9925-1393-6</w:t>
      </w:r>
    </w:p>
    <w:p w:rsidR="00C7618B" w:rsidRDefault="00ED795E">
      <w:pPr>
        <w:ind w:firstLine="709"/>
        <w:contextualSpacing/>
        <w:jc w:val="both"/>
      </w:pPr>
      <w:r>
        <w:t>7.</w:t>
      </w:r>
      <w:r>
        <w:tab/>
        <w:t>Минина, О.Г. Базовый профессиональный английский язык : уче</w:t>
      </w:r>
      <w:r>
        <w:t>бно-методическое пособие / О.Г. Минина. – Москва ; Берлин : Директ-Медиа, 2020. – 160 с. - 978-5-4499-1303-6.</w:t>
      </w:r>
    </w:p>
    <w:p w:rsidR="00C7618B" w:rsidRDefault="00C7618B">
      <w:pPr>
        <w:ind w:firstLine="709"/>
        <w:contextualSpacing/>
        <w:rPr>
          <w:rFonts w:eastAsiaTheme="minorHAnsi"/>
          <w:b/>
          <w:lang w:eastAsia="en-US"/>
        </w:rPr>
      </w:pPr>
    </w:p>
    <w:p w:rsidR="00C7618B" w:rsidRDefault="00ED795E">
      <w:pPr>
        <w:ind w:firstLine="709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3.2.2. Основные электронные издания </w:t>
      </w:r>
    </w:p>
    <w:p w:rsidR="00C7618B" w:rsidRDefault="00ED795E">
      <w:pPr>
        <w:ind w:firstLine="709"/>
        <w:contextualSpacing/>
        <w:jc w:val="both"/>
      </w:pPr>
      <w:r>
        <w:t>1. Английский язык. Экология, почвоведение и природопользование : учебное пособие для среднего профессиональ</w:t>
      </w:r>
      <w:r>
        <w:t xml:space="preserve">ного образования / О. А. Егорова, О. Н. Козлова, Е. Э. Кожарская ; ответственный редактор Л. В. Полубиченко. — </w:t>
      </w:r>
      <w:r>
        <w:lastRenderedPageBreak/>
        <w:t xml:space="preserve">Москва : Издательство Юрайт, 2022. — 112 с. — (Профессиональное образование). — ISBN 978-5-534-08000-1. — Текст : электронный // Образовательная </w:t>
      </w:r>
      <w:r>
        <w:t xml:space="preserve">платформа Юрайт [сайт]. — URL: https://urait.ru/bcode/492283 </w:t>
      </w:r>
    </w:p>
    <w:p w:rsidR="00C7618B" w:rsidRDefault="00ED795E">
      <w:pPr>
        <w:ind w:firstLine="709"/>
        <w:contextualSpacing/>
        <w:jc w:val="both"/>
      </w:pPr>
      <w:r>
        <w:t>2. Кузьменкова, Ю. Б. Английский язык. Основы разговорной практики : учебник для спо / Ю. Б. Кузьменкова, А. П. Кузьменков. — Санкт-Петербург : Лань, 2021. — 184 с. — ISBN 978-5-8114-7946-7. — Т</w:t>
      </w:r>
      <w:r>
        <w:t>екст : электронный // Лань : электронно-библиотечная система. — URL: https://e.lanbook.com/book/178059 .</w:t>
      </w:r>
    </w:p>
    <w:p w:rsidR="00C7618B" w:rsidRDefault="00ED795E">
      <w:pPr>
        <w:ind w:firstLine="709"/>
        <w:contextualSpacing/>
        <w:jc w:val="both"/>
      </w:pPr>
      <w:r>
        <w:t>3. Малецкая, О. П. Английский язык / О. П. Малецкая, И. М. Селевина. — 3-е изд., стер. — Санкт-Петербург : Лань, 2023. — 136 с. — ISBN 978-5-507-45432-</w:t>
      </w:r>
      <w:r>
        <w:t>7. — Текст : электронный // Лань : электронно-библиотечная система. — URL: https://e.lanbook.com/book/269894.</w:t>
      </w:r>
    </w:p>
    <w:p w:rsidR="00C7618B" w:rsidRDefault="00ED795E">
      <w:pPr>
        <w:ind w:firstLine="709"/>
        <w:contextualSpacing/>
        <w:jc w:val="both"/>
      </w:pPr>
      <w:r>
        <w:t xml:space="preserve">4. Полубиченко, Л. В.  Английский язык для колледжей (A2-B2) : учебное пособие для среднего профессионального образования / А. С. Изволенская, Е. </w:t>
      </w:r>
      <w:r>
        <w:t xml:space="preserve">Э. Кожарская ; под редакцией Л. В. Полубиченко. — Москва : Издательство Юрайт, 2022. — 184 с. — (Профессиональное образование). — ISBN 978-5-534-09287-5. — Текст : электронный // Образовательная платформа Юрайт [сайт]. — URL: </w:t>
      </w:r>
      <w:hyperlink r:id="rId8" w:history="1">
        <w:r>
          <w:rPr>
            <w:rStyle w:val="a5"/>
          </w:rPr>
          <w:t>https://urait.ru/bcode/494160</w:t>
        </w:r>
      </w:hyperlink>
      <w:r>
        <w:t xml:space="preserve"> </w:t>
      </w:r>
    </w:p>
    <w:p w:rsidR="00C7618B" w:rsidRDefault="00C7618B">
      <w:pPr>
        <w:ind w:firstLine="709"/>
        <w:contextualSpacing/>
        <w:jc w:val="both"/>
      </w:pPr>
    </w:p>
    <w:p w:rsidR="00C7618B" w:rsidRDefault="00ED79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3.2.3. Дополнительные источники</w:t>
      </w:r>
    </w:p>
    <w:p w:rsidR="00C7618B" w:rsidRDefault="00ED79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 Беляева, С.В. Курс лекций английского языка / С.В. Беляева, Н.В. Никоненко. – Нижний Новгород : Вектор ТиС, 2007. – 271. -  978-5-93126-089-1</w:t>
      </w:r>
    </w:p>
    <w:p w:rsidR="00C7618B" w:rsidRDefault="00ED795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Митрошкина Т.В. Справочник </w:t>
      </w:r>
      <w:r>
        <w:rPr>
          <w:color w:val="000000"/>
        </w:rPr>
        <w:t>по грамматике английского языка в таблицах / Митрошкина Т.В.. — Минск :Тетралит, 2019. — 96 c. — ISBN 978-985-7171-25-5.</w:t>
      </w:r>
    </w:p>
    <w:p w:rsidR="00C7618B" w:rsidRDefault="00C7618B">
      <w:pPr>
        <w:ind w:firstLine="709"/>
        <w:contextualSpacing/>
        <w:jc w:val="both"/>
      </w:pPr>
    </w:p>
    <w:p w:rsidR="00C7618B" w:rsidRDefault="00ED795E">
      <w:pPr>
        <w:ind w:firstLine="709"/>
        <w:contextualSpacing/>
        <w:jc w:val="both"/>
        <w:rPr>
          <w:bCs/>
        </w:rPr>
      </w:pPr>
      <w:r>
        <w:rPr>
          <w:rFonts w:eastAsiaTheme="minorHAnsi"/>
          <w:b/>
          <w:lang w:eastAsia="en-US"/>
        </w:rPr>
        <w:br w:type="page"/>
      </w:r>
    </w:p>
    <w:p w:rsidR="00C7618B" w:rsidRDefault="00ED795E">
      <w:pPr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4. КОНТРОЛЬ И ОЦЕНКА РЕЗУЛЬТАТОВ ОСВОЕНИЯ  </w:t>
      </w:r>
    </w:p>
    <w:p w:rsidR="00C7618B" w:rsidRDefault="00ED795E">
      <w:pPr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УЧЕБН</w:t>
      </w:r>
      <w:bookmarkStart w:id="0" w:name="_GoBack"/>
      <w:bookmarkEnd w:id="0"/>
      <w:r>
        <w:rPr>
          <w:rFonts w:eastAsiaTheme="minorHAnsi"/>
          <w:b/>
          <w:lang w:eastAsia="en-US"/>
        </w:rPr>
        <w:t>ОЙ ДИСЦИПЛИНЫ</w:t>
      </w:r>
    </w:p>
    <w:p w:rsidR="00C7618B" w:rsidRDefault="00C7618B">
      <w:pPr>
        <w:contextualSpacing/>
        <w:jc w:val="center"/>
        <w:rPr>
          <w:rFonts w:eastAsiaTheme="minorHAnsi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569"/>
        <w:gridCol w:w="2971"/>
      </w:tblGrid>
      <w:tr w:rsidR="00C7618B">
        <w:tc>
          <w:tcPr>
            <w:tcW w:w="1750" w:type="pct"/>
          </w:tcPr>
          <w:p w:rsidR="00C7618B" w:rsidRDefault="00ED795E">
            <w:pPr>
              <w:jc w:val="center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>Результаты обучения</w:t>
            </w:r>
          </w:p>
        </w:tc>
        <w:tc>
          <w:tcPr>
            <w:tcW w:w="1507" w:type="pct"/>
          </w:tcPr>
          <w:p w:rsidR="00C7618B" w:rsidRDefault="00ED795E">
            <w:pPr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>Критерии оценки</w:t>
            </w:r>
          </w:p>
        </w:tc>
        <w:tc>
          <w:tcPr>
            <w:tcW w:w="1743" w:type="pct"/>
          </w:tcPr>
          <w:p w:rsidR="00C7618B" w:rsidRDefault="00ED795E">
            <w:pPr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>Методы оценки</w:t>
            </w:r>
          </w:p>
        </w:tc>
      </w:tr>
      <w:tr w:rsidR="00C7618B">
        <w:tc>
          <w:tcPr>
            <w:tcW w:w="1750" w:type="pct"/>
          </w:tcPr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 xml:space="preserve">Знания: </w:t>
            </w:r>
          </w:p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профессиональная лексика и грамматический минимум для решения задач профессиональной деятельности;</w:t>
            </w:r>
          </w:p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методы и способы совершенствования устной и письменной речи, пополнения словарного запаса;</w:t>
            </w:r>
          </w:p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профессиональная лексика и грамматический минимум для успешного вз</w:t>
            </w:r>
            <w:r>
              <w:rPr>
                <w:color w:val="000000"/>
                <w:position w:val="-1"/>
              </w:rPr>
              <w:t>аимодействия с коллегами, руководством, клиентами;</w:t>
            </w:r>
          </w:p>
          <w:p w:rsidR="00C7618B" w:rsidRDefault="00ED795E">
            <w:pPr>
              <w:rPr>
                <w:rFonts w:eastAsiaTheme="minorHAnsi"/>
                <w:bCs/>
                <w:iCs/>
                <w:lang w:eastAsia="en-US"/>
              </w:rPr>
            </w:pPr>
            <w:r>
              <w:rPr>
                <w:color w:val="000000"/>
                <w:position w:val="-1"/>
              </w:rPr>
              <w:t>профессиональная лексика и грамматический минимум для составления, использовать и перевода документации на иностранном языке</w:t>
            </w:r>
          </w:p>
        </w:tc>
        <w:tc>
          <w:tcPr>
            <w:tcW w:w="1507" w:type="pct"/>
          </w:tcPr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 xml:space="preserve">Способность применять профессиональную лексику при переводе технических текстов </w:t>
            </w:r>
            <w:r>
              <w:rPr>
                <w:color w:val="000000"/>
                <w:position w:val="-1"/>
              </w:rPr>
              <w:t>и разговоре на профессиональные темы.</w:t>
            </w:r>
          </w:p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Владение методами и способами совершенствования устной и письменной речи, расширяет свой словарный запас.</w:t>
            </w:r>
          </w:p>
          <w:p w:rsidR="00C7618B" w:rsidRDefault="00ED795E">
            <w:pPr>
              <w:rPr>
                <w:rFonts w:eastAsiaTheme="minorHAnsi"/>
                <w:bCs/>
                <w:iCs/>
                <w:lang w:eastAsia="en-US"/>
              </w:rPr>
            </w:pPr>
            <w:r>
              <w:rPr>
                <w:color w:val="000000"/>
                <w:position w:val="-1"/>
              </w:rPr>
              <w:t>Осуществление перевод документации на иностранном языке.</w:t>
            </w:r>
          </w:p>
        </w:tc>
        <w:tc>
          <w:tcPr>
            <w:tcW w:w="1743" w:type="pct"/>
          </w:tcPr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Оценка деятельности обучающегося в процессе освоения уч</w:t>
            </w:r>
            <w:r>
              <w:rPr>
                <w:color w:val="000000"/>
                <w:position w:val="-1"/>
              </w:rPr>
              <w:t>ебной дисциплины на занятиях.</w:t>
            </w:r>
          </w:p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Тестирование.</w:t>
            </w:r>
          </w:p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Письменное задание.</w:t>
            </w:r>
          </w:p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Диалог с преподавателем.</w:t>
            </w:r>
          </w:p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Монологичное выступление.</w:t>
            </w:r>
          </w:p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Оценка деятельности обучающегося в процессе выполнения групповых заданий на занятиях.</w:t>
            </w:r>
          </w:p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Контроль индивидуального домашнего задания.</w:t>
            </w:r>
          </w:p>
          <w:p w:rsidR="00C7618B" w:rsidRDefault="00C7618B">
            <w:pPr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C7618B">
        <w:trPr>
          <w:trHeight w:val="896"/>
        </w:trPr>
        <w:tc>
          <w:tcPr>
            <w:tcW w:w="1750" w:type="pct"/>
          </w:tcPr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Умения:</w:t>
            </w:r>
          </w:p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пользоваться словарем и информационными ресурсами для решения задач профессиональной деятельности;</w:t>
            </w:r>
          </w:p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самостоятельно совершенствовать устную и письменную речь, пополнять словарный запас;</w:t>
            </w:r>
          </w:p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общаться на иностранном языке на профессиональные и повседневные темы;</w:t>
            </w:r>
          </w:p>
          <w:p w:rsidR="00C7618B" w:rsidRDefault="00ED795E">
            <w:pPr>
              <w:rPr>
                <w:rFonts w:eastAsiaTheme="minorHAnsi"/>
                <w:bCs/>
                <w:iCs/>
                <w:lang w:eastAsia="en-US"/>
              </w:rPr>
            </w:pPr>
            <w:r>
              <w:rPr>
                <w:color w:val="000000"/>
                <w:position w:val="-1"/>
              </w:rPr>
              <w:t>с</w:t>
            </w:r>
            <w:r>
              <w:rPr>
                <w:color w:val="000000"/>
                <w:position w:val="-1"/>
              </w:rPr>
              <w:t>оставлять, использовать и переводить профессиональную документацию на иностранном языке</w:t>
            </w:r>
          </w:p>
        </w:tc>
        <w:tc>
          <w:tcPr>
            <w:tcW w:w="1507" w:type="pct"/>
          </w:tcPr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Использование словаря при выполнении перевода технических текстов.</w:t>
            </w:r>
          </w:p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 xml:space="preserve">Способность общаться на профессиональные и повседневные темы. </w:t>
            </w:r>
          </w:p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Способность осуществлять перевод докум</w:t>
            </w:r>
            <w:r>
              <w:rPr>
                <w:color w:val="000000"/>
                <w:position w:val="-1"/>
              </w:rPr>
              <w:t>ентации на иностранном языке.</w:t>
            </w:r>
          </w:p>
          <w:p w:rsidR="00C7618B" w:rsidRDefault="00C7618B">
            <w:pPr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1743" w:type="pct"/>
          </w:tcPr>
          <w:p w:rsidR="00C7618B" w:rsidRDefault="00ED795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Оценка результатов выполнения практической работы.</w:t>
            </w:r>
          </w:p>
          <w:p w:rsidR="00C7618B" w:rsidRDefault="00ED795E">
            <w:pPr>
              <w:rPr>
                <w:rFonts w:eastAsiaTheme="minorHAnsi"/>
                <w:bCs/>
                <w:iCs/>
                <w:lang w:eastAsia="en-US"/>
              </w:rPr>
            </w:pPr>
            <w:r>
              <w:rPr>
                <w:color w:val="000000"/>
                <w:position w:val="-1"/>
              </w:rPr>
              <w:t>Экспертное наблюдение за ходом выполнения практической работы</w:t>
            </w:r>
          </w:p>
        </w:tc>
      </w:tr>
    </w:tbl>
    <w:p w:rsidR="00C7618B" w:rsidRDefault="00C7618B"/>
    <w:p w:rsidR="00C7618B" w:rsidRDefault="00C7618B">
      <w:pPr>
        <w:pStyle w:val="a9"/>
      </w:pPr>
    </w:p>
    <w:p w:rsidR="00C7618B" w:rsidRDefault="00C761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7618B" w:rsidRDefault="00C7618B">
      <w:pPr>
        <w:jc w:val="center"/>
        <w:rPr>
          <w:sz w:val="28"/>
          <w:szCs w:val="28"/>
        </w:rPr>
      </w:pPr>
    </w:p>
    <w:sectPr w:rsidR="00C761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95E" w:rsidRDefault="00ED795E">
      <w:r>
        <w:separator/>
      </w:r>
    </w:p>
  </w:endnote>
  <w:endnote w:type="continuationSeparator" w:id="0">
    <w:p w:rsidR="00ED795E" w:rsidRDefault="00ED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95E" w:rsidRDefault="00ED795E">
      <w:r>
        <w:separator/>
      </w:r>
    </w:p>
  </w:footnote>
  <w:footnote w:type="continuationSeparator" w:id="0">
    <w:p w:rsidR="00ED795E" w:rsidRDefault="00ED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8B" w:rsidRDefault="00ED795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:rsidR="00C7618B" w:rsidRDefault="00C761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D6235E"/>
    <w:multiLevelType w:val="multilevel"/>
    <w:tmpl w:val="40D6235E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>
    <w:nsid w:val="68386E16"/>
    <w:multiLevelType w:val="multilevel"/>
    <w:tmpl w:val="68386E16"/>
    <w:lvl w:ilvl="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6D7F7C0C"/>
    <w:multiLevelType w:val="multilevel"/>
    <w:tmpl w:val="6D7F7C0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B080A"/>
    <w:rsid w:val="00086123"/>
    <w:rsid w:val="002D3992"/>
    <w:rsid w:val="004E6BEA"/>
    <w:rsid w:val="00A40028"/>
    <w:rsid w:val="00C7618B"/>
    <w:rsid w:val="00ED795E"/>
    <w:rsid w:val="6E6B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DAE83B-638C-40E4-B664-8912050D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 w:unhideWhenUsed="1" w:qFormat="1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Emphasis"/>
    <w:basedOn w:val="a0"/>
    <w:qFormat/>
    <w:rPr>
      <w:rFonts w:cs="Times New Roman"/>
      <w:i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footnote text"/>
    <w:basedOn w:val="a"/>
    <w:uiPriority w:val="99"/>
    <w:qFormat/>
    <w:rPr>
      <w:sz w:val="20"/>
      <w:szCs w:val="20"/>
      <w:lang w:val="en-US"/>
    </w:rPr>
  </w:style>
  <w:style w:type="paragraph" w:styleId="a7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 Spacing"/>
    <w:link w:val="a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qFormat/>
    <w:locked/>
    <w:rsid w:val="0008612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D3992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qFormat/>
    <w:rsid w:val="004E6BEA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16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2024-09-28T15:20:00Z</dcterms:created>
  <dcterms:modified xsi:type="dcterms:W3CDTF">2024-09-28T18:40:00Z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E427E230F2BA460982D003FC3F4B62B2_11</vt:lpwstr>
  </property>
</Properties>
</file>